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hanging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/>
    </w:p>
    <w:p>
      <w:pPr>
        <w:ind w:left="5387" w:hanging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/>
    </w:p>
    <w:p>
      <w:pPr>
        <w:ind w:left="5387" w:hanging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Мурманской области </w:t>
      </w:r>
      <w:r/>
    </w:p>
    <w:p>
      <w:pPr>
        <w:ind w:left="524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 № 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42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Изменени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в государственную программу Мурманской области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Ф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изическ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ая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культур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и спорт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паспорте государственной программы позицию «Финансовое обеспечение программы» изложить в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</w:t>
      </w:r>
      <w:r/>
    </w:p>
    <w:p>
      <w:pPr>
        <w:ind w:left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9552" w:type="dxa"/>
        <w:jc w:val="center"/>
        <w:tblInd w:w="1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7394"/>
      </w:tblGrid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«Финансовое обеспечение Программы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Всего по Программе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9 776 251,9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 в том числе: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ОБ: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8 390 072,6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 из них: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1 267 910,3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2022 г. –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2 558 971,7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2023 г.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1 484 375,1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2024 г. –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1 769 859,5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2025 г. –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1 308 956,1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ФБ: 1 185 269,1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 из них: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301 880,0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2022 г. – 244 045,8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2023 г. –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437 405,5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2024 г. – 97 937,8 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2025 г. – 104 000,0 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МБ: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200 910,1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43 438,3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2022 г. –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80 373,9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2023 г. –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33 723,4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тыс. рублей,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2024 г. – 27 043,4 тыс. рублей,</w:t>
            </w:r>
            <w:r/>
          </w:p>
          <w:p>
            <w:pPr>
              <w:spacing w:after="0" w:line="480" w:lineRule="auto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25 г. – 16 331,0 тыс. рублей»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7" w:orient="portrait"/>
          <w:pgMar w:top="1135" w:right="851" w:bottom="1134" w:left="1701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таблице раздела 6 «Сведения об объемах финансирования государственной программы» позиции </w:t>
      </w:r>
      <w:r>
        <w:rPr>
          <w:rFonts w:ascii="Times New Roman" w:hAnsi="Times New Roman"/>
          <w:sz w:val="28"/>
          <w:szCs w:val="28"/>
        </w:rPr>
        <w:t xml:space="preserve">«Государственная программа Мурманской области «Физическая культура и спорт», «Министерство спорта Мурманской области», пункты 1, ОМ 1.2, П 1.1, 2, ОМ 2.1, П 2.1 изложить в редакции: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7091" w:type="dxa"/>
        <w:tblInd w:w="93" w:type="dxa"/>
        <w:tblLook w:val="04A0" w:firstRow="1" w:lastRow="0" w:firstColumn="1" w:lastColumn="0" w:noHBand="0" w:noVBand="1"/>
      </w:tblPr>
      <w:tblGrid>
        <w:gridCol w:w="820"/>
        <w:gridCol w:w="2881"/>
        <w:gridCol w:w="1276"/>
        <w:gridCol w:w="1275"/>
        <w:gridCol w:w="1134"/>
        <w:gridCol w:w="1134"/>
        <w:gridCol w:w="135"/>
        <w:gridCol w:w="1141"/>
        <w:gridCol w:w="179"/>
        <w:gridCol w:w="1097"/>
        <w:gridCol w:w="603"/>
        <w:gridCol w:w="753"/>
        <w:gridCol w:w="707"/>
        <w:gridCol w:w="1300"/>
        <w:gridCol w:w="236"/>
        <w:gridCol w:w="177"/>
        <w:gridCol w:w="2243"/>
      </w:tblGrid>
      <w:tr>
        <w:trPr>
          <w:gridAfter w:val="1"/>
          <w:trHeight w:val="300"/>
        </w:trPr>
        <w:tc>
          <w:tcPr>
            <w:gridSpan w:val="1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84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Сведения об объемах финансирования государственной программы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2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88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6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32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70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30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3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42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/>
          </w:p>
        </w:tc>
      </w:tr>
      <w:tr>
        <w:trPr>
          <w:cantSplit/>
          <w:gridAfter w:val="1"/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«№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Подпрограмма, задача, основное мероприятие, ведомственная целевая программа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Срок выполнения</w:t>
            </w:r>
            <w:r/>
          </w:p>
        </w:tc>
        <w:tc>
          <w:tcPr>
            <w:gridSpan w:val="9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74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Объемы и источники финансирования (тыс. руб.)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Соисполнители, участники</w:t>
            </w:r>
            <w:r/>
          </w:p>
        </w:tc>
      </w:tr>
      <w:tr>
        <w:trPr>
          <w:cantSplit/>
          <w:gridAfter w:val="1"/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Годы реализации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ОБ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ФБ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МБ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ВБС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bottom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Государственна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я программа Мурманской области «Физическая культура и спорт» 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2021-2025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9 776 251,9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8 390 072,6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1 185 269,1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200 910,1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Министерство спорта МО, Министерство строительства МО</w:t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2021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1 613 228,6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1 267 910,3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301 880,0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43 438,3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2022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2 883 391,4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2 558 971,7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244 045,8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80 373,9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1 955 504,0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1 484 375,1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437 405,5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33 723,4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2024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1 894 840,7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1 769 859,5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97 937,8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27 043,4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1 429 287,1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1 308 956,1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104 000,0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16 331,0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bottom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Министерство спорта Мурманской области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2021-2025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7 185 571,0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6 706 607,9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376 864,9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102 098,2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Министерство спорта МО</w:t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1 143 437,1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1 079 783,3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44 391,3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19 262,6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1 725 609,8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1 637 815,3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66 437,9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21 356,7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1 477 354,5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1 384 439,7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64 097,9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28 816,8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1 409 882,4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1 295 613,6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97 937,8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16 331,0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1 429 287,1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1 308 956,1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104 000,0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16 331,0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Подпрограмма 1 «Развитие массового спорта, реализация мероприятий по профилактике терр</w:t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оризма и информированию граждан»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2021-2025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1 116 896,1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1 080 246,3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24 164,0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12 485,8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Министерство спорта МО, подведомственные Министерству учреждения</w:t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138 607,9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118 407,7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20 200,2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284 204,4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281 836,9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2 367,5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272 891,1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258 809,0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1 596,3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12 485,8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210 596,3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210 596,3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210 596,3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210 596,3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ОМ 1.2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Основное мероприятие 2  «</w:t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Поддержка социально-ориентированных некоммерческих организаций, осуществляющих деятельность в сфере физической культуры и спорта»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2021-2025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1 053 571,9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1 041 086,1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12 485,8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Министерство спорта МО, подведомственные Министерству учреждения</w:t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108 436,9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108 436,9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274 226,7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274 226,7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264 033,8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251 548,0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12 485,8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203 437,2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203 437,2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203 437,2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203 437,2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 1.1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Региональный проект «Спорт - норма жизни» 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2021-2026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60 269,8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36 105,8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24 164,0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Министерство спорта МО, подведомственные Министерству учреждения</w:t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27 116,6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6 916,4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20 200,2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9 977,7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7 610,2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2 367,5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8 857,3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7 261,0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1 596,3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7 159,1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7 159,1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7 159,1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7 159,1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Подпрограмма 2 «</w:t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Подготовка спортивного резерва, реализация календарного плана официальных физкультурных мероприятий и спортивных мероприятий Мурманской области»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2021-2025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5 192 542,1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5 039 037,4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71 416,7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82 088,0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Министерство спорта МО,  подведомственные Министерству учреждения</w:t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2021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891 880,0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854 371,2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24 191,1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13 317,7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1 227 311,5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1 191 345,0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16 189,3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19 777,2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1 057 821,1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1 030 391,6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11 098,5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16 331,0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1 018 527,6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982 258,7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19 937,8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16 331,0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997 002,0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980 671,0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16 331,0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ОМ 2.1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Основное мероприятие 1 «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Подготовка спортивного резерва, организация и проведение физкультурных и спортивных мероприятий, реализация программ спортивной подготовки подведомственными Министерству учреждениями»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2021-2025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4 814 197,9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4 814 197,9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Министерство спорта МО, подведомственные Министерству учреждения</w:t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809 865,6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809 865,6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1 140 833,9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1 140 833,9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986 240,8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986 240,8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937 986,6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937 986,6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939 271,0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939 271,0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 2.1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Региональный проект «Спорт - норма жизни» 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2021-2026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82 856,3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11 439,6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71 416,7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  <w:t xml:space="preserve">Министерство спорта МО, подведомственные Министерству учреждения</w:t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</w:rPr>
              <w:t xml:space="preserve">»</w:t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27 296,7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3 105,6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24 191,1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18 900,4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2 711,1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16 189,3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13 849,3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2 750,8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11 098,5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22 809,9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2 872,1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19 937,8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  <w:tr>
        <w:trPr>
          <w:cantSplit/>
          <w:gridAfter w:val="1"/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6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gridSpan w:val="4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  <w:sectPr>
          <w:headerReference w:type="first" r:id="rId10"/>
          <w:footnotePr/>
          <w:endnotePr/>
          <w:type w:val="nextPage"/>
          <w:pgSz w:w="16837" w:h="11905" w:orient="landscape"/>
          <w:pgMar w:top="1418" w:right="993" w:bottom="850" w:left="851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В Правил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формирования, предоставления и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местным бюджетам на оказание финансовой поддержки спортивным организациям, осуществляющим подготовку спортивного резерва для сборных команд Российской Федерации в соответствии с федеральными стандартами спортивной подго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товки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№ 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В пункте 6: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 xml:space="preserve">Абзац четвертый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44-ФЗ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«(далее – Закон № 44-ФЗ)».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Дополнить новым абзацем пятым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Если за счет средств субсидий автономным учреждением осуществляется закупка в соответствии с частью 4 статьи 15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 или юридическим лицом осуществляется закупка в соответствии с частями 4.1, 5 статьи 15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44-ФЗ, обязательным условием предоставления субсидии является направление в Комитет по конкурентной политике Мурманской области (далее - Комитет) проекта извещения об осуществлении такой закупки и применение типовых форм, утверждаемых Комитетом.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.3. Абзац </w:t>
      </w:r>
      <w:r>
        <w:rPr>
          <w:rFonts w:ascii="Times New Roman" w:hAnsi="Times New Roman" w:cs="Times New Roman"/>
          <w:sz w:val="28"/>
          <w:szCs w:val="28"/>
        </w:rPr>
        <w:t xml:space="preserve">пятый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Закупки товаров, работ, услуг за счет средств субсидий в соответствии с Федеральным законом от 18.07.2011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223-ФЗ) осуществляются заказчиками самостоятельно, за исключением закупок, проводимых конкурентными способами определения поставщиков (подрядчиков, исполнителей) в целях реализации региональных проект</w:t>
      </w:r>
      <w:r>
        <w:rPr>
          <w:rFonts w:ascii="Times New Roman" w:hAnsi="Times New Roman" w:cs="Times New Roman"/>
          <w:sz w:val="28"/>
          <w:szCs w:val="28"/>
        </w:rPr>
        <w:t xml:space="preserve">ов, обеспечивающих достижение целей, показателей и результатов федеральных проектов, включенных в состав национальных проектов, которые осуществляются заказчиками в рамках заключенного соглашения с государственным автономным учреждением Мурманской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центр организации закупок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 передаче полномочий по организации и проведению на безвозмездной основе закупок, осуществляемых конкурентными способами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абзацах седьмом и восьмом пункта 12 слова «программ спортивной подготовки» заменить словами «дополнительных образовательных программ спортивной подготовки».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3.3</w:t>
      </w:r>
      <w:r>
        <w:rPr>
          <w:rFonts w:ascii="Times New Roman" w:hAnsi="Times New Roman" w:cs="Times New Roman"/>
          <w:sz w:val="28"/>
          <w:szCs w:val="28"/>
        </w:rPr>
        <w:t xml:space="preserve">. Пункт 22 дополнить </w:t>
      </w:r>
      <w:r>
        <w:rPr>
          <w:rFonts w:ascii="Times New Roman" w:hAnsi="Times New Roman" w:cs="Times New Roman"/>
          <w:sz w:val="28"/>
          <w:szCs w:val="28"/>
        </w:rPr>
        <w:t xml:space="preserve">новым абзацем шестнадцатым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для показателей результативности использования Субсидии, по которым большее значение фактически достигнутого значения отражает </w:t>
      </w:r>
      <w:r>
        <w:rPr>
          <w:rFonts w:ascii="Times New Roman" w:hAnsi="Times New Roman" w:cs="Times New Roman"/>
          <w:sz w:val="28"/>
          <w:szCs w:val="28"/>
        </w:rPr>
        <w:t xml:space="preserve">меньшую эффективность использования Субсидии,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Di = 1 - Si / Ti,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</w:t>
      </w:r>
      <w:r>
        <w:rPr>
          <w:rFonts w:ascii="Times New Roman" w:hAnsi="Times New Roman" w:cs="Times New Roman"/>
          <w:sz w:val="28"/>
          <w:szCs w:val="28"/>
        </w:rPr>
        <w:t xml:space="preserve">. В абзацах первом и шестом пункта 23 слова «пунктом 21» заменить словами «пунктом 22».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Абзац третий пункта 3 </w:t>
      </w: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Мурманской области на ока</w:t>
      </w:r>
      <w:r>
        <w:rPr>
          <w:rFonts w:ascii="Times New Roman" w:hAnsi="Times New Roman" w:cs="Times New Roman"/>
          <w:sz w:val="28"/>
          <w:szCs w:val="28"/>
        </w:rPr>
        <w:t xml:space="preserve">зание финансовой поддержки спортивным организациям, осуществляющим спортивную подготовку в соответствии с федеральными стандартами спортивной подготовки в рамках реализации соглашений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между Правительством Мурманской области и градообразующими предприятиями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№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Государственной программе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признать утратившим силу.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пункте 6 Правил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из областного бюджета местным бюджетам Мурманской области на софинансирование капитального ремонта объектов, находящихся в муниципальной собственно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№ 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Государственной программе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Абзац четвертый после слов «Федерального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– Закон № 44-ФЗ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Дополнить новым абзацем пятым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за счет средств субсидий автономным учреждением осуществляется закупка в соответствии с частью 4 статьи 15 Закона № 44-ФЗ или юридическим лицом осуществляется закупка в соответствии с частями 4.1, 5 статьи 15 </w:t>
      </w:r>
      <w:r>
        <w:rPr>
          <w:rFonts w:ascii="Times New Roman" w:hAnsi="Times New Roman" w:cs="Times New Roman"/>
          <w:sz w:val="28"/>
          <w:szCs w:val="28"/>
        </w:rPr>
        <w:t xml:space="preserve">Закона № 44-ФЗ, обязательным условием предоставления субсидии является направление в Комитет по конкурентной политике Мурманской области (далее - Комитет) проекта извещения об осуществлении такой закупки и применение типовых форм, утверждаемых Комитетом.».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Правила формирования,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и распределения субсидий из областного бюджета местным бюджетам на подготовку территории - основания и установку комплекта спортивно-технологического оборудования для создания или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модернизации физкультурно-оздоровительных комплексов открытого типа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№ 8 к Государственной программе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признать утратившими силу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пункте 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и распределения субсидий из областного бюджета бюджетам муниципальных образований Мурманской области на развитие физкультурно-спортивной работы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(приложение № 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Государственной программе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пятый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 «Фе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05.04.2013 № 44-ФЗ «О контрактной системе в сфере закупок товаров, работ, услуг для обеспечения государственных и муниципальных нужд» дополнить словами «(далее – Закон № 44-ФЗ)».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7.2. Дополнить новым абзацем </w:t>
      </w:r>
      <w:r>
        <w:rPr>
          <w:rFonts w:ascii="Times New Roman" w:hAnsi="Times New Roman" w:cs="Times New Roman"/>
          <w:sz w:val="28"/>
          <w:szCs w:val="28"/>
        </w:rPr>
        <w:t xml:space="preserve">шестым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за счет средств субсидий автономным учреждением осуществляется закупка в соответствии с частью 4 статьи 15 Закона № 44-ФЗ или юридическим лицом осуществляется закупка в соответствии с частями 4.1, 5 статьи 15 </w:t>
      </w:r>
      <w:r>
        <w:rPr>
          <w:rFonts w:ascii="Times New Roman" w:hAnsi="Times New Roman" w:cs="Times New Roman"/>
          <w:sz w:val="28"/>
          <w:szCs w:val="28"/>
        </w:rPr>
        <w:t xml:space="preserve">Закона № 44-ФЗ, обязательным условием предоставления субсидии является направление в Комитет по конкурентной политике Мурманской области (далее - Комитет) проекта извещения об осуществлении такой закупки и применение типовых форм, утверждаемых Комитетом.».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7.3. Абзац </w:t>
      </w:r>
      <w:r>
        <w:rPr>
          <w:rFonts w:ascii="Times New Roman" w:hAnsi="Times New Roman" w:cs="Times New Roman"/>
          <w:sz w:val="28"/>
          <w:szCs w:val="28"/>
        </w:rPr>
        <w:t xml:space="preserve">шестой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«Закупки товаров, работ, услуг за </w:t>
      </w:r>
      <w:r>
        <w:rPr>
          <w:rFonts w:ascii="Times New Roman" w:hAnsi="Times New Roman" w:cs="Times New Roman"/>
          <w:sz w:val="28"/>
          <w:szCs w:val="28"/>
        </w:rPr>
        <w:t xml:space="preserve">счет средств субсидий в соответствии с Федеральным законом от 18.07.2011 № 223-ФЗ «О закупках товаров, работ, услуг отдельными видами юридических лиц» (далее - Закон № 223-ФЗ) осуществляются заказчиками самостоятельно, за исключением закупок, проводимых ко</w:t>
      </w:r>
      <w:r>
        <w:rPr>
          <w:rFonts w:ascii="Times New Roman" w:hAnsi="Times New Roman" w:cs="Times New Roman"/>
          <w:sz w:val="28"/>
          <w:szCs w:val="28"/>
        </w:rPr>
        <w:t xml:space="preserve">нкурентными способами определения поставщиков (подрядчиков, исполнителей)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которые осуществ</w:t>
      </w:r>
      <w:r>
        <w:rPr>
          <w:rFonts w:ascii="Times New Roman" w:hAnsi="Times New Roman" w:cs="Times New Roman"/>
          <w:sz w:val="28"/>
          <w:szCs w:val="28"/>
        </w:rPr>
        <w:t xml:space="preserve">ляются заказчиками в рамках заключенного соглашения с государственным автономным учреждением Мурманской области «Региональный центр организации закупок» о передаче полномочий по организации и проведению на безвозмездной основе закупок, осуществляемых конку</w:t>
      </w:r>
      <w:r>
        <w:rPr>
          <w:rFonts w:ascii="Times New Roman" w:hAnsi="Times New Roman" w:cs="Times New Roman"/>
          <w:sz w:val="28"/>
          <w:szCs w:val="28"/>
        </w:rPr>
        <w:t xml:space="preserve">рентными способами в соответствии с Законом № 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8.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формирования, предоставления и распределения субсидий из обл</w:t>
      </w:r>
      <w:r>
        <w:rPr>
          <w:rFonts w:ascii="Times New Roman" w:hAnsi="Times New Roman" w:cs="Times New Roman"/>
          <w:sz w:val="28"/>
          <w:szCs w:val="28"/>
        </w:rPr>
        <w:t xml:space="preserve">астного бюджета местным бюджетам на оказание финансовой поддержки спортивным организациям, осуществляющим подготовку спортивного резерва для сборных команд Российской Федерации в соответствии с федеральными стандартами спортивной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подготовки по виду спорта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хоккей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рамках реализации соглашений между Правительством Мурманской области и градообразующими предприятиями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(приложение № 15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Государственной программе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8.1. В абзаце втором пункта 5 слово «тренировочного» заменить словом «учебно-тренировочного».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пункте 6: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8.2.1.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третий призна</w:t>
      </w:r>
      <w:r>
        <w:rPr>
          <w:rFonts w:ascii="Times New Roman" w:hAnsi="Times New Roman" w:cs="Times New Roman"/>
          <w:sz w:val="28"/>
          <w:szCs w:val="28"/>
        </w:rPr>
        <w:t xml:space="preserve">ть утратившим силу.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пятый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Если за счет средств субсидий заказчиками (за исключением автономных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учреждений) осуществляются закупки товаров, работ, услуг открытыми конкурентными способами определения поставщиков (подрядчиков, исполнителей) (далее - закупка), обязательным условием предоставления субсидий является централизация закупок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7 статьи 26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44-ФЗ), и определение поставщиков (подрядчиков, исполнителей) осуществляется уполномоченным органом, уполномоченным учреждением, полномочия которого определены решением Правительства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8.2.3. </w:t>
      </w:r>
      <w:r>
        <w:rPr>
          <w:rFonts w:ascii="Times New Roman" w:hAnsi="Times New Roman" w:cs="Times New Roman"/>
          <w:sz w:val="28"/>
          <w:szCs w:val="28"/>
        </w:rPr>
        <w:t xml:space="preserve">Дополнить новым абзацем шестым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за счет средств субсидий автономным учреждением осуществляется закупка в соответствии с частью 4 статьи 15 Закона № 44-ФЗ или юридическим лицом осуществляется закупка в соответствии с частями 4.1, 5 статьи 15 </w:t>
      </w:r>
      <w:r>
        <w:rPr>
          <w:rFonts w:ascii="Times New Roman" w:hAnsi="Times New Roman" w:cs="Times New Roman"/>
          <w:sz w:val="28"/>
          <w:szCs w:val="28"/>
        </w:rPr>
        <w:t xml:space="preserve">Закона № 44-ФЗ, обязательным условием предоставления субсидии является направление в Комитет по конкурентной политике Мурманской области (далее - Комитет) проекта извещения об осуществлении такой закупки и применение типовых форм, утверждаемых Комитетом.».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8.3. Пункт 8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бюджетам муниципальных образований, отобранных Министерством по итогам проведения отбора заявок на получение Субсидии. Информация об условиях, сроках подачи и рассмотрении заявок для предоставления Субсидии публикуется на сайте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8.4. В пункте 9: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8.4.1. В абзаце первом слово «конкурсного» исключить.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8.4.2. В абзаце четвертом слова «программ спортивной подготовки»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программ спортивной </w:t>
      </w:r>
      <w:r>
        <w:rPr>
          <w:rFonts w:ascii="Times New Roman" w:hAnsi="Times New Roman" w:cs="Times New Roman"/>
          <w:sz w:val="28"/>
          <w:szCs w:val="28"/>
        </w:rPr>
        <w:t xml:space="preserve">подготовки».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8.5</w:t>
      </w:r>
      <w:r>
        <w:rPr>
          <w:rFonts w:ascii="Times New Roman" w:hAnsi="Times New Roman" w:cs="Times New Roman"/>
          <w:sz w:val="28"/>
          <w:szCs w:val="28"/>
        </w:rPr>
        <w:t xml:space="preserve">. Абзац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третий</w:t>
      </w:r>
      <w:r>
        <w:rPr>
          <w:rFonts w:ascii="Times New Roman" w:hAnsi="Times New Roman" w:cs="Times New Roman"/>
          <w:sz w:val="28"/>
          <w:szCs w:val="28"/>
        </w:rPr>
        <w:t xml:space="preserve"> и пятый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10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8.6</w:t>
      </w:r>
      <w:r>
        <w:rPr>
          <w:rFonts w:ascii="Times New Roman" w:hAnsi="Times New Roman" w:cs="Times New Roman"/>
          <w:sz w:val="28"/>
          <w:szCs w:val="28"/>
        </w:rPr>
        <w:t xml:space="preserve">.1. Абзац второй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 xml:space="preserve">соотношение фактического объема финансирования муниципальных услуг по реализации дополнительных образовательных программ спортивной подготовки к объему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финансирования, необходимому для реализации дополнительных образовательных программ спортивной подготовки в соответствии с федеральными стандартами спортивной подготовки и дополнительными образовательными программами спортивной подготовки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8.6</w:t>
      </w:r>
      <w:r>
        <w:rPr>
          <w:rFonts w:ascii="Times New Roman" w:hAnsi="Times New Roman" w:cs="Times New Roman"/>
          <w:sz w:val="28"/>
          <w:szCs w:val="28"/>
        </w:rPr>
        <w:t xml:space="preserve">.2. В абзацах шестом и седьмом слова «программ спортивной подготовки» заменить словами «дополнительных образовательных программ спортивной подготовки».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8.7. Дополнить пунктом 13.1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«13.1. </w:t>
      </w: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осуществляется Министерством исходя из степени достижения значения показателя результативности использования Субсидии на основании отчетных данных, представленных муниципальным образованием по итогам отчетного года,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пункте 14 слов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очередному </w:t>
      </w:r>
      <w:r>
        <w:rPr>
          <w:rFonts w:ascii="Times New Roman" w:hAnsi="Times New Roman" w:cs="Times New Roman"/>
          <w:sz w:val="28"/>
          <w:szCs w:val="28"/>
        </w:rPr>
        <w:t xml:space="preserve">кварталу» заменить слов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«месяцу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8.9</w:t>
      </w:r>
      <w:r>
        <w:rPr>
          <w:rFonts w:ascii="Times New Roman" w:hAnsi="Times New Roman" w:cs="Times New Roman"/>
          <w:sz w:val="28"/>
          <w:szCs w:val="28"/>
        </w:rPr>
        <w:t xml:space="preserve">. Пункт 18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представляют Министерству: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ежеквартально, не позднее 8-го числа месяца, следующего за отчетным кварталом, в котором была получена Субсидия: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осуществлении расходов, источником финансового обеспечения которых являются Субсидии из областного бюджета, по установленной Соглашением форме;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ежегодно, не позднее 15-го числа месяца, следующего за отчетным годом, в котором была получена Субсидия: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показателей результативности использования субсидии по установленной Соглашением форме.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отчет за год органы местного самоуправления муниципальных образований Мурманской области представляют Министерству до 5 декабря текущего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отчетности осуществляется посредством программного комплекса.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8.10</w:t>
      </w:r>
      <w:r>
        <w:rPr>
          <w:rFonts w:ascii="Times New Roman" w:hAnsi="Times New Roman" w:cs="Times New Roman"/>
          <w:sz w:val="28"/>
          <w:szCs w:val="28"/>
        </w:rPr>
        <w:t xml:space="preserve">. В пункте 21 слова «пунктами 19, 20» заменить словами «пунктом 20».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8.11</w:t>
      </w:r>
      <w:r>
        <w:rPr>
          <w:rFonts w:ascii="Times New Roman" w:hAnsi="Times New Roman" w:cs="Times New Roman"/>
          <w:sz w:val="28"/>
          <w:szCs w:val="28"/>
        </w:rPr>
        <w:t xml:space="preserve">. Пункт 22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«22.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муниципальных образований несут ответственность за нецелевое использование Субсидии, непредставление или представление с нарушением сроков отчетности, предусмотренной настоящими Правилами, а также представление недостоверной отчетности и документов.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Правила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областного бюджета бю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джетам муниципальных образований Мурманской области на финансовое обеспечение мероприятий по открытию спортивных пространств для молодежи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№ 18 к Государственной программе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9.1. В пункте 7: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9.1.1. Абзац пятый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 «Федерального закона от 05.04.2013 № 44-ФЗ «О контрактной си</w:t>
      </w:r>
      <w:r>
        <w:rPr>
          <w:rFonts w:ascii="Times New Roman" w:hAnsi="Times New Roman" w:cs="Times New Roman"/>
          <w:sz w:val="28"/>
          <w:szCs w:val="28"/>
        </w:rPr>
        <w:t xml:space="preserve">стеме в сфере закупок товаров, работ, услуг для обеспечения государственных и муниципальных нужд» дополнить словами «(далее – Закон № 44-ФЗ)»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9.1.2. </w:t>
      </w:r>
      <w:r>
        <w:rPr>
          <w:rFonts w:ascii="Times New Roman" w:hAnsi="Times New Roman" w:cs="Times New Roman"/>
          <w:sz w:val="28"/>
          <w:szCs w:val="28"/>
        </w:rPr>
        <w:t xml:space="preserve">Дополнить новым абзацем шестым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за счет средств субсидий автономным учреждением осуществляется закупка в соответствии с частью 4 статьи 15 Закона № 44-ФЗ или юридическим лицом осуществляется закупка в соответствии с частями 4.1, 5 статьи 15 </w:t>
      </w:r>
      <w:r>
        <w:rPr>
          <w:rFonts w:ascii="Times New Roman" w:hAnsi="Times New Roman" w:cs="Times New Roman"/>
          <w:sz w:val="28"/>
          <w:szCs w:val="28"/>
        </w:rPr>
        <w:t xml:space="preserve">Закона № 44-ФЗ, обязательным условием предоставления субсидии является направление в Комитет по конкурентной политике Мурманской области (далее - Комитет) проекта извещения об осуществлении такой закупки и применение типовых форм, утверждаемых Комитетом.».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9.1.3.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шестой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«Закупки товаров, работ, услуг за </w:t>
      </w:r>
      <w:r>
        <w:rPr>
          <w:rFonts w:ascii="Times New Roman" w:hAnsi="Times New Roman" w:cs="Times New Roman"/>
          <w:sz w:val="28"/>
          <w:szCs w:val="28"/>
        </w:rPr>
        <w:t xml:space="preserve">счет средств субсидий в соответствии с Федеральным законом от 18.07.2011 № 223-ФЗ «О закупках товаров, работ, услуг отдельными видами юридических лиц» (далее - Закон № 223-ФЗ) осуществляются заказчиками самостоятельно, за исключением закупок, проводимых ко</w:t>
      </w:r>
      <w:r>
        <w:rPr>
          <w:rFonts w:ascii="Times New Roman" w:hAnsi="Times New Roman" w:cs="Times New Roman"/>
          <w:sz w:val="28"/>
          <w:szCs w:val="28"/>
        </w:rPr>
        <w:t xml:space="preserve">нкурентными способами определения поставщиков (подрядчиков, исполнителей)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которые осуществ</w:t>
      </w:r>
      <w:r>
        <w:rPr>
          <w:rFonts w:ascii="Times New Roman" w:hAnsi="Times New Roman" w:cs="Times New Roman"/>
          <w:sz w:val="28"/>
          <w:szCs w:val="28"/>
        </w:rPr>
        <w:t xml:space="preserve">ляются заказчиками в рамках заключенного соглашения с государственным автономным учреждением Мурманской области «Региональный центр организации закупок» о передаче полномочий по организации и проведению на безвозмездной основе закупок, осуществляемых конку</w:t>
      </w:r>
      <w:r>
        <w:rPr>
          <w:rFonts w:ascii="Times New Roman" w:hAnsi="Times New Roman" w:cs="Times New Roman"/>
          <w:sz w:val="28"/>
          <w:szCs w:val="28"/>
        </w:rPr>
        <w:t xml:space="preserve">рентными способами в соответствии с Законом № 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>
        <w:rPr>
          <w:rFonts w:ascii="Times New Roman" w:hAnsi="Times New Roman" w:cs="Times New Roman"/>
          <w:sz w:val="28"/>
          <w:szCs w:val="28"/>
        </w:rPr>
        <w:t xml:space="preserve">Пункт 22 дополнить новым абзацем </w:t>
      </w:r>
      <w:r>
        <w:rPr>
          <w:rFonts w:ascii="Times New Roman" w:hAnsi="Times New Roman" w:cs="Times New Roman"/>
          <w:sz w:val="28"/>
          <w:szCs w:val="28"/>
        </w:rPr>
        <w:t xml:space="preserve">восемнадцатым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Di = 1 - Si / Ti,».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енить в пунк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те 4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Распределени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субсидий из областного бюджета бюджетам муницип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альных образований Мурманской области на развитие физкультурно-спортивной работы на 2023 год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приложение № 23 к Государственной программе) слова «Муниципальное образование Кандалакшский муниципальный район Мурманской области» словами «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Муниципальное образова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ние городское поселение Кандалакша Кандалакшского муниципального района Мурманской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sectPr>
      <w:footnotePr/>
      <w:endnotePr/>
      <w:type w:val="nextPage"/>
      <w:pgSz w:w="11905" w:h="16837" w:orient="portrait"/>
      <w:pgMar w:top="992" w:right="850" w:bottom="850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 CYR">
    <w:panose1 w:val="02020603050405020304"/>
  </w:font>
  <w:font w:name="Candara">
    <w:panose1 w:val="020E050203030302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center"/>
      <w:spacing w:after="0"/>
      <w:rPr>
        <w:rFonts w:ascii="Times New Roman" w:hAnsi="Times New Roman"/>
        <w:sz w:val="20"/>
        <w:szCs w:val="20"/>
        <w:lang w:val="ru-RU"/>
      </w:rPr>
    </w:pPr>
    <w:r>
      <w:rPr>
        <w:rFonts w:ascii="Times New Roman" w:hAnsi="Times New Roman"/>
        <w:sz w:val="20"/>
        <w:szCs w:val="20"/>
        <w:lang w:val="ru-RU"/>
      </w:rPr>
    </w:r>
    <w:r/>
  </w:p>
  <w:p>
    <w:pPr>
      <w:pStyle w:val="790"/>
      <w:jc w:val="center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  <w:lang w:val="ru-RU"/>
      </w:rPr>
      <w:t xml:space="preserve">8</w:t>
    </w:r>
    <w:r>
      <w:rPr>
        <w:rFonts w:ascii="Times New Roman" w:hAnsi="Times New Roman"/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8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4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17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5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345" w:hanging="360"/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176" w:hanging="216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176" w:hanging="216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176" w:hanging="216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strike w:val="false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strike w:val="fals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9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93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2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5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10" w:hanging="216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083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594" w:hanging="525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3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749" w:hanging="2160"/>
      </w:pPr>
    </w:lvl>
  </w:abstractNum>
  <w:abstractNum w:abstractNumId="2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085" w:hanging="375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bullet"/>
      <w:pStyle w:val="995"/>
      <w:isLgl w:val="false"/>
      <w:suff w:val="tab"/>
      <w:lvlText w:val=""/>
      <w:lvlJc w:val="left"/>
      <w:pPr>
        <w:ind w:left="360" w:hanging="360"/>
        <w:tabs>
          <w:tab w:val="num" w:pos="36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2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0"/>
  </w:num>
  <w:num w:numId="5">
    <w:abstractNumId w:val="11"/>
  </w:num>
  <w:num w:numId="6">
    <w:abstractNumId w:val="37"/>
  </w:num>
  <w:num w:numId="7">
    <w:abstractNumId w:val="30"/>
  </w:num>
  <w:num w:numId="8">
    <w:abstractNumId w:val="1"/>
  </w:num>
  <w:num w:numId="9">
    <w:abstractNumId w:val="33"/>
  </w:num>
  <w:num w:numId="10">
    <w:abstractNumId w:val="28"/>
  </w:num>
  <w:num w:numId="11">
    <w:abstractNumId w:val="27"/>
  </w:num>
  <w:num w:numId="12">
    <w:abstractNumId w:val="21"/>
  </w:num>
  <w:num w:numId="13">
    <w:abstractNumId w:val="34"/>
  </w:num>
  <w:num w:numId="14">
    <w:abstractNumId w:val="26"/>
  </w:num>
  <w:num w:numId="15">
    <w:abstractNumId w:val="19"/>
  </w:num>
  <w:num w:numId="16">
    <w:abstractNumId w:val="29"/>
  </w:num>
  <w:num w:numId="17">
    <w:abstractNumId w:val="18"/>
  </w:num>
  <w:num w:numId="18">
    <w:abstractNumId w:val="39"/>
  </w:num>
  <w:num w:numId="19">
    <w:abstractNumId w:val="24"/>
  </w:num>
  <w:num w:numId="20">
    <w:abstractNumId w:val="17"/>
  </w:num>
  <w:num w:numId="21">
    <w:abstractNumId w:val="35"/>
  </w:num>
  <w:num w:numId="22">
    <w:abstractNumId w:val="9"/>
  </w:num>
  <w:num w:numId="23">
    <w:abstractNumId w:val="6"/>
  </w:num>
  <w:num w:numId="24">
    <w:abstractNumId w:val="38"/>
  </w:num>
  <w:num w:numId="25">
    <w:abstractNumId w:val="7"/>
  </w:num>
  <w:num w:numId="26">
    <w:abstractNumId w:val="3"/>
  </w:num>
  <w:num w:numId="27">
    <w:abstractNumId w:val="32"/>
  </w:num>
  <w:num w:numId="28">
    <w:abstractNumId w:val="10"/>
  </w:num>
  <w:num w:numId="29">
    <w:abstractNumId w:val="4"/>
  </w:num>
  <w:num w:numId="30">
    <w:abstractNumId w:val="22"/>
  </w:num>
  <w:num w:numId="31">
    <w:abstractNumId w:val="16"/>
  </w:num>
  <w:num w:numId="32">
    <w:abstractNumId w:val="8"/>
  </w:num>
  <w:num w:numId="33">
    <w:abstractNumId w:val="31"/>
  </w:num>
  <w:num w:numId="34">
    <w:abstractNumId w:val="15"/>
  </w:num>
  <w:num w:numId="35">
    <w:abstractNumId w:val="12"/>
  </w:num>
  <w:num w:numId="36">
    <w:abstractNumId w:val="13"/>
  </w:num>
  <w:num w:numId="37">
    <w:abstractNumId w:val="14"/>
  </w:num>
  <w:num w:numId="38">
    <w:abstractNumId w:val="36"/>
  </w:num>
  <w:num w:numId="39">
    <w:abstractNumId w:val="2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3 Char"/>
    <w:basedOn w:val="768"/>
    <w:link w:val="761"/>
    <w:uiPriority w:val="9"/>
    <w:rPr>
      <w:rFonts w:ascii="Arial" w:hAnsi="Arial" w:cs="Arial" w:eastAsia="Arial"/>
      <w:sz w:val="30"/>
      <w:szCs w:val="30"/>
    </w:rPr>
  </w:style>
  <w:style w:type="character" w:styleId="747">
    <w:name w:val="Heading 4 Char"/>
    <w:basedOn w:val="768"/>
    <w:link w:val="762"/>
    <w:uiPriority w:val="9"/>
    <w:rPr>
      <w:rFonts w:ascii="Arial" w:hAnsi="Arial" w:cs="Arial" w:eastAsia="Arial"/>
      <w:b/>
      <w:bCs/>
      <w:sz w:val="26"/>
      <w:szCs w:val="26"/>
    </w:rPr>
  </w:style>
  <w:style w:type="character" w:styleId="748">
    <w:name w:val="Heading 5 Char"/>
    <w:basedOn w:val="768"/>
    <w:link w:val="763"/>
    <w:uiPriority w:val="9"/>
    <w:rPr>
      <w:rFonts w:ascii="Arial" w:hAnsi="Arial" w:cs="Arial" w:eastAsia="Arial"/>
      <w:b/>
      <w:bCs/>
      <w:sz w:val="24"/>
      <w:szCs w:val="24"/>
    </w:rPr>
  </w:style>
  <w:style w:type="character" w:styleId="749">
    <w:name w:val="Heading 6 Char"/>
    <w:basedOn w:val="768"/>
    <w:link w:val="764"/>
    <w:uiPriority w:val="9"/>
    <w:rPr>
      <w:rFonts w:ascii="Arial" w:hAnsi="Arial" w:cs="Arial" w:eastAsia="Arial"/>
      <w:b/>
      <w:bCs/>
      <w:sz w:val="22"/>
      <w:szCs w:val="22"/>
    </w:rPr>
  </w:style>
  <w:style w:type="character" w:styleId="750">
    <w:name w:val="Heading 7 Char"/>
    <w:basedOn w:val="768"/>
    <w:link w:val="7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51">
    <w:name w:val="Heading 8 Char"/>
    <w:basedOn w:val="768"/>
    <w:link w:val="766"/>
    <w:uiPriority w:val="9"/>
    <w:rPr>
      <w:rFonts w:ascii="Arial" w:hAnsi="Arial" w:cs="Arial" w:eastAsia="Arial"/>
      <w:i/>
      <w:iCs/>
      <w:sz w:val="22"/>
      <w:szCs w:val="22"/>
    </w:rPr>
  </w:style>
  <w:style w:type="character" w:styleId="752">
    <w:name w:val="Heading 9 Char"/>
    <w:basedOn w:val="768"/>
    <w:link w:val="767"/>
    <w:uiPriority w:val="9"/>
    <w:rPr>
      <w:rFonts w:ascii="Arial" w:hAnsi="Arial" w:cs="Arial" w:eastAsia="Arial"/>
      <w:i/>
      <w:iCs/>
      <w:sz w:val="21"/>
      <w:szCs w:val="21"/>
    </w:rPr>
  </w:style>
  <w:style w:type="character" w:styleId="753">
    <w:name w:val="Title Char"/>
    <w:basedOn w:val="768"/>
    <w:link w:val="782"/>
    <w:uiPriority w:val="10"/>
    <w:rPr>
      <w:sz w:val="48"/>
      <w:szCs w:val="48"/>
    </w:rPr>
  </w:style>
  <w:style w:type="character" w:styleId="754">
    <w:name w:val="Subtitle Char"/>
    <w:basedOn w:val="768"/>
    <w:link w:val="784"/>
    <w:uiPriority w:val="11"/>
    <w:rPr>
      <w:sz w:val="24"/>
      <w:szCs w:val="24"/>
    </w:rPr>
  </w:style>
  <w:style w:type="character" w:styleId="755">
    <w:name w:val="Quote Char"/>
    <w:link w:val="786"/>
    <w:uiPriority w:val="29"/>
    <w:rPr>
      <w:i/>
    </w:rPr>
  </w:style>
  <w:style w:type="character" w:styleId="756">
    <w:name w:val="Intense Quote Char"/>
    <w:link w:val="788"/>
    <w:uiPriority w:val="30"/>
    <w:rPr>
      <w:i/>
    </w:rPr>
  </w:style>
  <w:style w:type="character" w:styleId="757">
    <w:name w:val="Footnote Text Char"/>
    <w:link w:val="923"/>
    <w:uiPriority w:val="99"/>
    <w:rPr>
      <w:sz w:val="18"/>
    </w:rPr>
  </w:style>
  <w:style w:type="paragraph" w:styleId="758" w:default="1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759">
    <w:name w:val="Heading 1"/>
    <w:basedOn w:val="758"/>
    <w:next w:val="758"/>
    <w:link w:val="940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760">
    <w:name w:val="Heading 2"/>
    <w:basedOn w:val="758"/>
    <w:next w:val="758"/>
    <w:link w:val="941"/>
    <w:pPr>
      <w:keepNext/>
      <w:spacing w:before="240" w:after="6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paragraph" w:styleId="761">
    <w:name w:val="Heading 3"/>
    <w:basedOn w:val="758"/>
    <w:next w:val="758"/>
    <w:link w:val="773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62">
    <w:name w:val="Heading 4"/>
    <w:basedOn w:val="758"/>
    <w:next w:val="758"/>
    <w:link w:val="774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63">
    <w:name w:val="Heading 5"/>
    <w:basedOn w:val="758"/>
    <w:next w:val="758"/>
    <w:link w:val="775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64">
    <w:name w:val="Heading 6"/>
    <w:basedOn w:val="758"/>
    <w:next w:val="758"/>
    <w:link w:val="776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65">
    <w:name w:val="Heading 7"/>
    <w:basedOn w:val="758"/>
    <w:next w:val="758"/>
    <w:link w:val="777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66">
    <w:name w:val="Heading 8"/>
    <w:basedOn w:val="758"/>
    <w:next w:val="758"/>
    <w:link w:val="778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67">
    <w:name w:val="Heading 9"/>
    <w:basedOn w:val="758"/>
    <w:next w:val="758"/>
    <w:link w:val="779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772" w:customStyle="1">
    <w:name w:val="Heading 2 Char"/>
    <w:uiPriority w:val="9"/>
    <w:rPr>
      <w:rFonts w:ascii="Arial" w:hAnsi="Arial" w:cs="Arial" w:eastAsia="Arial"/>
      <w:sz w:val="34"/>
    </w:rPr>
  </w:style>
  <w:style w:type="character" w:styleId="773" w:customStyle="1">
    <w:name w:val="Заголовок 3 Знак"/>
    <w:link w:val="761"/>
    <w:uiPriority w:val="9"/>
    <w:rPr>
      <w:rFonts w:ascii="Arial" w:hAnsi="Arial" w:cs="Arial" w:eastAsia="Arial"/>
      <w:sz w:val="30"/>
      <w:szCs w:val="30"/>
    </w:rPr>
  </w:style>
  <w:style w:type="character" w:styleId="774" w:customStyle="1">
    <w:name w:val="Заголовок 4 Знак"/>
    <w:link w:val="762"/>
    <w:uiPriority w:val="9"/>
    <w:rPr>
      <w:rFonts w:ascii="Arial" w:hAnsi="Arial" w:cs="Arial" w:eastAsia="Arial"/>
      <w:b/>
      <w:bCs/>
      <w:sz w:val="26"/>
      <w:szCs w:val="26"/>
    </w:rPr>
  </w:style>
  <w:style w:type="character" w:styleId="775" w:customStyle="1">
    <w:name w:val="Заголовок 5 Знак"/>
    <w:link w:val="763"/>
    <w:uiPriority w:val="9"/>
    <w:rPr>
      <w:rFonts w:ascii="Arial" w:hAnsi="Arial" w:cs="Arial" w:eastAsia="Arial"/>
      <w:b/>
      <w:bCs/>
      <w:sz w:val="24"/>
      <w:szCs w:val="24"/>
    </w:rPr>
  </w:style>
  <w:style w:type="character" w:styleId="776" w:customStyle="1">
    <w:name w:val="Заголовок 6 Знак"/>
    <w:link w:val="764"/>
    <w:uiPriority w:val="9"/>
    <w:rPr>
      <w:rFonts w:ascii="Arial" w:hAnsi="Arial" w:cs="Arial" w:eastAsia="Arial"/>
      <w:b/>
      <w:bCs/>
      <w:sz w:val="22"/>
      <w:szCs w:val="22"/>
    </w:rPr>
  </w:style>
  <w:style w:type="character" w:styleId="777" w:customStyle="1">
    <w:name w:val="Заголовок 7 Знак"/>
    <w:link w:val="7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78" w:customStyle="1">
    <w:name w:val="Заголовок 8 Знак"/>
    <w:link w:val="766"/>
    <w:uiPriority w:val="9"/>
    <w:rPr>
      <w:rFonts w:ascii="Arial" w:hAnsi="Arial" w:cs="Arial" w:eastAsia="Arial"/>
      <w:i/>
      <w:iCs/>
      <w:sz w:val="22"/>
      <w:szCs w:val="22"/>
    </w:rPr>
  </w:style>
  <w:style w:type="character" w:styleId="779" w:customStyle="1">
    <w:name w:val="Заголовок 9 Знак"/>
    <w:link w:val="767"/>
    <w:uiPriority w:val="9"/>
    <w:rPr>
      <w:rFonts w:ascii="Arial" w:hAnsi="Arial" w:cs="Arial" w:eastAsia="Arial"/>
      <w:i/>
      <w:iCs/>
      <w:sz w:val="21"/>
      <w:szCs w:val="21"/>
    </w:rPr>
  </w:style>
  <w:style w:type="paragraph" w:styleId="780">
    <w:name w:val="List Paragraph"/>
    <w:basedOn w:val="758"/>
    <w:pPr>
      <w:ind w:left="708"/>
    </w:pPr>
  </w:style>
  <w:style w:type="paragraph" w:styleId="781">
    <w:name w:val="No Spacing"/>
    <w:rPr>
      <w:sz w:val="22"/>
      <w:szCs w:val="22"/>
      <w:lang w:eastAsia="en-US"/>
    </w:rPr>
  </w:style>
  <w:style w:type="paragraph" w:styleId="782">
    <w:name w:val="Title"/>
    <w:basedOn w:val="758"/>
    <w:next w:val="758"/>
    <w:link w:val="783"/>
    <w:uiPriority w:val="10"/>
    <w:qFormat/>
    <w:pPr>
      <w:contextualSpacing/>
      <w:spacing w:before="300"/>
    </w:pPr>
    <w:rPr>
      <w:sz w:val="48"/>
      <w:szCs w:val="48"/>
    </w:rPr>
  </w:style>
  <w:style w:type="character" w:styleId="783" w:customStyle="1">
    <w:name w:val="Название Знак"/>
    <w:link w:val="782"/>
    <w:uiPriority w:val="10"/>
    <w:rPr>
      <w:sz w:val="48"/>
      <w:szCs w:val="48"/>
    </w:rPr>
  </w:style>
  <w:style w:type="paragraph" w:styleId="784">
    <w:name w:val="Subtitle"/>
    <w:basedOn w:val="758"/>
    <w:next w:val="758"/>
    <w:link w:val="785"/>
    <w:uiPriority w:val="11"/>
    <w:qFormat/>
    <w:pPr>
      <w:spacing w:before="200"/>
    </w:pPr>
    <w:rPr>
      <w:sz w:val="24"/>
      <w:szCs w:val="24"/>
    </w:rPr>
  </w:style>
  <w:style w:type="character" w:styleId="785" w:customStyle="1">
    <w:name w:val="Подзаголовок Знак"/>
    <w:link w:val="784"/>
    <w:uiPriority w:val="11"/>
    <w:rPr>
      <w:sz w:val="24"/>
      <w:szCs w:val="24"/>
    </w:rPr>
  </w:style>
  <w:style w:type="paragraph" w:styleId="786">
    <w:name w:val="Quote"/>
    <w:basedOn w:val="758"/>
    <w:next w:val="758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58"/>
    <w:next w:val="758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paragraph" w:styleId="790">
    <w:name w:val="Header"/>
    <w:basedOn w:val="758"/>
    <w:link w:val="958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91" w:customStyle="1">
    <w:name w:val="Header Char"/>
    <w:uiPriority w:val="99"/>
  </w:style>
  <w:style w:type="paragraph" w:styleId="792">
    <w:name w:val="Footer"/>
    <w:basedOn w:val="758"/>
    <w:link w:val="95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93" w:customStyle="1">
    <w:name w:val="Footer Char"/>
    <w:uiPriority w:val="99"/>
  </w:style>
  <w:style w:type="paragraph" w:styleId="794">
    <w:name w:val="Caption"/>
    <w:basedOn w:val="758"/>
    <w:next w:val="7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5" w:customStyle="1">
    <w:name w:val="Caption Char"/>
    <w:uiPriority w:val="99"/>
  </w:style>
  <w:style w:type="table" w:styleId="796">
    <w:name w:val="Table Grid"/>
    <w:basedOn w:val="76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2">
    <w:name w:val="Hyperlink"/>
    <w:rPr>
      <w:color w:val="0000FF"/>
      <w:u w:val="single"/>
    </w:rPr>
  </w:style>
  <w:style w:type="paragraph" w:styleId="923">
    <w:name w:val="footnote text"/>
    <w:basedOn w:val="758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 w:customStyle="1">
    <w:name w:val="Текст сноски Знак"/>
    <w:link w:val="923"/>
    <w:uiPriority w:val="99"/>
    <w:rPr>
      <w:sz w:val="18"/>
    </w:rPr>
  </w:style>
  <w:style w:type="character" w:styleId="925">
    <w:name w:val="footnote reference"/>
    <w:rPr>
      <w:vertAlign w:val="superscript"/>
    </w:rPr>
  </w:style>
  <w:style w:type="paragraph" w:styleId="926">
    <w:name w:val="endnote text"/>
    <w:basedOn w:val="758"/>
    <w:link w:val="982"/>
    <w:semiHidden/>
    <w:rPr>
      <w:sz w:val="20"/>
      <w:szCs w:val="20"/>
      <w:lang w:val="en-US"/>
    </w:rPr>
  </w:style>
  <w:style w:type="character" w:styleId="927" w:customStyle="1">
    <w:name w:val="Endnote Text Char"/>
    <w:uiPriority w:val="99"/>
    <w:rPr>
      <w:sz w:val="20"/>
    </w:rPr>
  </w:style>
  <w:style w:type="character" w:styleId="928">
    <w:name w:val="endnote reference"/>
    <w:semiHidden/>
    <w:rPr>
      <w:vertAlign w:val="superscript"/>
    </w:rPr>
  </w:style>
  <w:style w:type="paragraph" w:styleId="929">
    <w:name w:val="toc 1"/>
    <w:basedOn w:val="758"/>
    <w:next w:val="758"/>
    <w:uiPriority w:val="39"/>
    <w:unhideWhenUsed/>
    <w:pPr>
      <w:spacing w:after="57"/>
    </w:pPr>
  </w:style>
  <w:style w:type="paragraph" w:styleId="930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31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32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33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34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35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36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37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758"/>
    <w:next w:val="758"/>
    <w:uiPriority w:val="99"/>
    <w:unhideWhenUsed/>
    <w:pPr>
      <w:spacing w:after="0"/>
    </w:pPr>
  </w:style>
  <w:style w:type="character" w:styleId="940" w:customStyle="1">
    <w:name w:val="Заголовок 1 Знак"/>
    <w:link w:val="759"/>
    <w:rPr>
      <w:rFonts w:ascii="Cambria" w:hAnsi="Cambria" w:eastAsia="Times New Roman"/>
      <w:b/>
      <w:bCs/>
      <w:sz w:val="32"/>
      <w:szCs w:val="32"/>
      <w:lang w:val="en-US" w:eastAsia="en-US"/>
    </w:rPr>
  </w:style>
  <w:style w:type="character" w:styleId="941" w:customStyle="1">
    <w:name w:val="Заголовок 2 Знак"/>
    <w:link w:val="760"/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paragraph" w:styleId="942" w:customStyle="1">
    <w:name w:val="Знак"/>
    <w:basedOn w:val="758"/>
    <w:pPr>
      <w:spacing w:after="0" w:line="240" w:lineRule="auto"/>
    </w:pPr>
    <w:rPr>
      <w:rFonts w:ascii="Verdana" w:hAnsi="Verdana" w:eastAsia="Times New Roman"/>
      <w:sz w:val="20"/>
      <w:szCs w:val="20"/>
      <w:lang w:val="en-US"/>
    </w:rPr>
  </w:style>
  <w:style w:type="paragraph" w:styleId="943" w:customStyle="1">
    <w:name w:val="ConsPlusNormal"/>
    <w:link w:val="944"/>
    <w:pPr>
      <w:ind w:firstLine="720"/>
      <w:widowControl w:val="off"/>
    </w:pPr>
    <w:rPr>
      <w:rFonts w:ascii="Arial" w:hAnsi="Arial" w:eastAsia="Times New Roman"/>
      <w:lang w:eastAsia="ru-RU"/>
    </w:rPr>
  </w:style>
  <w:style w:type="character" w:styleId="944" w:customStyle="1">
    <w:name w:val="ConsPlusNormal Знак"/>
    <w:link w:val="943"/>
    <w:rPr>
      <w:rFonts w:ascii="Arial" w:hAnsi="Arial" w:eastAsia="Times New Roman"/>
      <w:lang w:val="ru-RU" w:bidi="ar-SA" w:eastAsia="ru-RU"/>
    </w:rPr>
  </w:style>
  <w:style w:type="paragraph" w:styleId="945" w:customStyle="1">
    <w:name w:val="Текст сноски;Текст сноски-FN;Footnote Text Char Знак Знак;Footnote Text Char Знак;single space;footnote text;Текст сноски Знак Знак Знак;Текст сноски Знак Знак;Footnote Text Char Знак Знак Знак Знак;Table_Footnote_last;Oaeno niinee-FN;Oaeno niinee Ciae"/>
    <w:basedOn w:val="758"/>
    <w:link w:val="94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946" w:customStyle="1">
    <w:name w:val="Текст сноски Знак;Текст сноски-FN Знак;Footnote Text Char Знак Знак Знак;Footnote Text Char Знак Знак1;single space Знак;footnote text Знак;Текст сноски Знак Знак Знак Знак;Текст сноски Знак Знак Знак1;Footnote Text Char Знак Знак Знак Знак Знак"/>
    <w:link w:val="945"/>
    <w:rPr>
      <w:rFonts w:ascii="Times New Roman" w:hAnsi="Times New Roman"/>
      <w:lang w:eastAsia="en-US"/>
    </w:rPr>
  </w:style>
  <w:style w:type="paragraph" w:styleId="947">
    <w:name w:val="Body Text Indent 2"/>
    <w:basedOn w:val="758"/>
    <w:link w:val="948"/>
    <w:pPr>
      <w:ind w:left="283"/>
      <w:spacing w:after="120" w:line="48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948" w:customStyle="1">
    <w:name w:val="Основной текст с отступом 2 Знак"/>
    <w:link w:val="947"/>
    <w:rPr>
      <w:rFonts w:ascii="Times New Roman" w:hAnsi="Times New Roman" w:eastAsia="Times New Roman"/>
      <w:sz w:val="24"/>
      <w:szCs w:val="24"/>
    </w:rPr>
  </w:style>
  <w:style w:type="paragraph" w:styleId="949" w:customStyle="1">
    <w:name w:val="Стиль1"/>
    <w:basedOn w:val="950"/>
    <w:pPr>
      <w:ind w:firstLine="709"/>
      <w:jc w:val="both"/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styleId="950">
    <w:name w:val="Normal (Web)"/>
    <w:basedOn w:val="758"/>
    <w:rPr>
      <w:rFonts w:ascii="Times New Roman" w:hAnsi="Times New Roman"/>
      <w:sz w:val="24"/>
      <w:szCs w:val="24"/>
    </w:rPr>
  </w:style>
  <w:style w:type="paragraph" w:styleId="951" w:customStyle="1">
    <w:name w:val="ConsPlusNonformat"/>
    <w:rPr>
      <w:rFonts w:ascii="Courier New" w:hAnsi="Courier New"/>
      <w:lang w:eastAsia="en-US"/>
    </w:rPr>
  </w:style>
  <w:style w:type="paragraph" w:styleId="952">
    <w:name w:val="Body Text 2"/>
    <w:basedOn w:val="758"/>
    <w:link w:val="953"/>
    <w:semiHidden/>
    <w:pPr>
      <w:spacing w:after="120" w:line="480" w:lineRule="auto"/>
    </w:pPr>
    <w:rPr>
      <w:lang w:val="en-US"/>
    </w:rPr>
  </w:style>
  <w:style w:type="character" w:styleId="953" w:customStyle="1">
    <w:name w:val="Основной текст 2 Знак"/>
    <w:link w:val="952"/>
    <w:semiHidden/>
    <w:rPr>
      <w:sz w:val="22"/>
      <w:szCs w:val="22"/>
      <w:lang w:eastAsia="en-US"/>
    </w:rPr>
  </w:style>
  <w:style w:type="paragraph" w:styleId="954">
    <w:name w:val="Body Text Indent"/>
    <w:basedOn w:val="758"/>
    <w:link w:val="955"/>
    <w:pPr>
      <w:ind w:left="283"/>
      <w:spacing w:after="120"/>
    </w:pPr>
    <w:rPr>
      <w:lang w:val="en-US"/>
    </w:rPr>
  </w:style>
  <w:style w:type="character" w:styleId="955" w:customStyle="1">
    <w:name w:val="Основной текст с отступом Знак"/>
    <w:link w:val="954"/>
    <w:rPr>
      <w:sz w:val="22"/>
      <w:szCs w:val="22"/>
      <w:lang w:eastAsia="en-US"/>
    </w:rPr>
  </w:style>
  <w:style w:type="paragraph" w:styleId="956" w:customStyle="1">
    <w:name w:val="ConsPlusTitle"/>
    <w:pPr>
      <w:widowControl w:val="off"/>
    </w:pPr>
    <w:rPr>
      <w:rFonts w:eastAsia="Times New Roman"/>
      <w:b/>
      <w:bCs/>
      <w:sz w:val="22"/>
      <w:szCs w:val="22"/>
      <w:lang w:eastAsia="ru-RU"/>
    </w:rPr>
  </w:style>
  <w:style w:type="paragraph" w:styleId="957" w:customStyle="1">
    <w:name w:val="ConsPlusCell"/>
    <w:rPr>
      <w:rFonts w:ascii="Arial" w:hAnsi="Arial"/>
      <w:lang w:eastAsia="ru-RU"/>
    </w:rPr>
  </w:style>
  <w:style w:type="character" w:styleId="958" w:customStyle="1">
    <w:name w:val="Верхний колонтитул Знак"/>
    <w:link w:val="790"/>
    <w:rPr>
      <w:sz w:val="22"/>
      <w:szCs w:val="22"/>
      <w:lang w:eastAsia="en-US"/>
    </w:rPr>
  </w:style>
  <w:style w:type="character" w:styleId="959" w:customStyle="1">
    <w:name w:val="Нижний колонтитул Знак"/>
    <w:link w:val="792"/>
    <w:rPr>
      <w:sz w:val="22"/>
      <w:szCs w:val="22"/>
      <w:lang w:eastAsia="en-US"/>
    </w:rPr>
  </w:style>
  <w:style w:type="character" w:styleId="960" w:customStyle="1">
    <w:name w:val="Гипертекстовая ссылка"/>
    <w:rPr>
      <w:color w:val="008000"/>
    </w:rPr>
  </w:style>
  <w:style w:type="paragraph" w:styleId="961" w:customStyle="1">
    <w:name w:val="Обычный.Текст с отступ."/>
    <w:pPr>
      <w:ind w:firstLine="7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62" w:customStyle="1">
    <w:name w:val="Основной текст 21"/>
    <w:basedOn w:val="758"/>
    <w:pPr>
      <w:ind w:firstLine="567"/>
      <w:jc w:val="both"/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963">
    <w:name w:val="HTML Preformatted"/>
    <w:basedOn w:val="758"/>
    <w:link w:val="964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  <w:lang w:val="en-US"/>
    </w:rPr>
  </w:style>
  <w:style w:type="character" w:styleId="964" w:customStyle="1">
    <w:name w:val="Стандартный HTML Знак"/>
    <w:link w:val="963"/>
    <w:rPr>
      <w:rFonts w:ascii="Courier New" w:hAnsi="Courier New" w:eastAsia="Times New Roman"/>
    </w:rPr>
  </w:style>
  <w:style w:type="paragraph" w:styleId="965" w:customStyle="1">
    <w:name w:val="ConsNormal"/>
    <w:pPr>
      <w:ind w:firstLine="720"/>
      <w:widowControl w:val="off"/>
    </w:pPr>
    <w:rPr>
      <w:rFonts w:ascii="Arial" w:hAnsi="Arial" w:eastAsia="Times New Roman"/>
      <w:lang w:eastAsia="ru-RU"/>
    </w:rPr>
  </w:style>
  <w:style w:type="character" w:styleId="966">
    <w:name w:val="annotation reference"/>
    <w:semiHidden/>
    <w:rPr>
      <w:sz w:val="16"/>
      <w:szCs w:val="16"/>
    </w:rPr>
  </w:style>
  <w:style w:type="paragraph" w:styleId="967">
    <w:name w:val="annotation text"/>
    <w:basedOn w:val="758"/>
    <w:link w:val="968"/>
    <w:semiHidden/>
    <w:rPr>
      <w:sz w:val="20"/>
      <w:szCs w:val="20"/>
      <w:lang w:val="en-US"/>
    </w:rPr>
  </w:style>
  <w:style w:type="character" w:styleId="968" w:customStyle="1">
    <w:name w:val="Текст примечания Знак"/>
    <w:link w:val="967"/>
    <w:semiHidden/>
    <w:rPr>
      <w:lang w:eastAsia="en-US"/>
    </w:rPr>
  </w:style>
  <w:style w:type="paragraph" w:styleId="969">
    <w:name w:val="annotation subject"/>
    <w:basedOn w:val="967"/>
    <w:next w:val="967"/>
    <w:link w:val="970"/>
    <w:semiHidden/>
    <w:rPr>
      <w:b/>
      <w:bCs/>
    </w:rPr>
  </w:style>
  <w:style w:type="character" w:styleId="970" w:customStyle="1">
    <w:name w:val="Тема примечания Знак"/>
    <w:link w:val="969"/>
    <w:semiHidden/>
    <w:rPr>
      <w:b/>
      <w:bCs/>
      <w:lang w:eastAsia="en-US"/>
    </w:rPr>
  </w:style>
  <w:style w:type="paragraph" w:styleId="971">
    <w:name w:val="Balloon Text"/>
    <w:basedOn w:val="758"/>
    <w:link w:val="972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72" w:customStyle="1">
    <w:name w:val="Текст выноски Знак"/>
    <w:link w:val="971"/>
    <w:semiHidden/>
    <w:rPr>
      <w:rFonts w:ascii="Tahoma" w:hAnsi="Tahoma"/>
      <w:sz w:val="16"/>
      <w:szCs w:val="16"/>
      <w:lang w:eastAsia="en-US"/>
    </w:rPr>
  </w:style>
  <w:style w:type="paragraph" w:styleId="973" w:customStyle="1">
    <w:name w:val="Нормальный (таблица)"/>
    <w:basedOn w:val="758"/>
    <w:next w:val="758"/>
    <w:pPr>
      <w:jc w:val="both"/>
      <w:spacing w:after="0" w:line="240" w:lineRule="auto"/>
      <w:widowControl w:val="off"/>
    </w:pPr>
    <w:rPr>
      <w:rFonts w:ascii="Arial" w:hAnsi="Arial" w:eastAsia="Times New Roman"/>
      <w:sz w:val="24"/>
      <w:szCs w:val="24"/>
      <w:lang w:eastAsia="ru-RU"/>
    </w:rPr>
  </w:style>
  <w:style w:type="paragraph" w:styleId="974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975" w:customStyle="1">
    <w:name w:val="s_13"/>
    <w:basedOn w:val="758"/>
    <w:pPr>
      <w:ind w:firstLine="720"/>
      <w:spacing w:after="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976">
    <w:name w:val="Body Text"/>
    <w:basedOn w:val="758"/>
    <w:link w:val="977"/>
    <w:pPr>
      <w:spacing w:after="120"/>
    </w:pPr>
    <w:rPr>
      <w:lang w:val="en-US"/>
    </w:rPr>
  </w:style>
  <w:style w:type="character" w:styleId="977" w:customStyle="1">
    <w:name w:val="Основной текст Знак"/>
    <w:link w:val="976"/>
    <w:rPr>
      <w:sz w:val="22"/>
      <w:szCs w:val="22"/>
      <w:lang w:val="en-US" w:eastAsia="en-US"/>
    </w:rPr>
  </w:style>
  <w:style w:type="character" w:styleId="978">
    <w:name w:val="Strong"/>
    <w:rPr>
      <w:b/>
      <w:bCs/>
    </w:rPr>
  </w:style>
  <w:style w:type="paragraph" w:styleId="979">
    <w:name w:val="Revision"/>
    <w:hidden/>
    <w:semiHidden/>
    <w:rPr>
      <w:sz w:val="22"/>
      <w:szCs w:val="22"/>
      <w:lang w:eastAsia="en-US"/>
    </w:rPr>
  </w:style>
  <w:style w:type="table" w:styleId="980" w:customStyle="1">
    <w:name w:val="Сетка таблицы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81" w:customStyle="1">
    <w:name w:val="Сетка таблицы2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982" w:customStyle="1">
    <w:name w:val="Текст концевой сноски Знак"/>
    <w:link w:val="926"/>
    <w:semiHidden/>
    <w:rPr>
      <w:lang w:eastAsia="en-US"/>
    </w:rPr>
  </w:style>
  <w:style w:type="character" w:styleId="983">
    <w:name w:val="line number"/>
    <w:semiHidden/>
  </w:style>
  <w:style w:type="table" w:styleId="984" w:customStyle="1">
    <w:name w:val="Сетка таблицы3"/>
    <w:basedOn w:val="769"/>
    <w:next w:val="796"/>
    <w:rPr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85" w:customStyle="1">
    <w:name w:val="Сетка таблицы4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86">
    <w:name w:val="Body Text Indent 3"/>
    <w:basedOn w:val="758"/>
    <w:pPr>
      <w:ind w:firstLine="567"/>
      <w:jc w:val="both"/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numbering" w:styleId="987" w:customStyle="1">
    <w:name w:val="Нет списка1"/>
    <w:next w:val="770"/>
    <w:semiHidden/>
  </w:style>
  <w:style w:type="table" w:styleId="988" w:customStyle="1">
    <w:name w:val="Сетка таблицы5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89" w:customStyle="1">
    <w:name w:val="Сетка таблицы6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90" w:customStyle="1">
    <w:name w:val="ConsNonformat"/>
    <w:pPr>
      <w:widowControl w:val="off"/>
    </w:pPr>
    <w:rPr>
      <w:rFonts w:ascii="Courier New" w:hAnsi="Courier New"/>
      <w:lang w:eastAsia="ru-RU"/>
    </w:rPr>
  </w:style>
  <w:style w:type="paragraph" w:styleId="991" w:customStyle="1">
    <w:name w:val="ConsTitle"/>
    <w:pPr>
      <w:widowControl w:val="off"/>
    </w:pPr>
    <w:rPr>
      <w:rFonts w:ascii="Arial" w:hAnsi="Arial"/>
      <w:b/>
      <w:sz w:val="16"/>
      <w:lang w:eastAsia="ru-RU"/>
    </w:rPr>
  </w:style>
  <w:style w:type="character" w:styleId="992" w:customStyle="1">
    <w:name w:val="apple-converted-space"/>
  </w:style>
  <w:style w:type="character" w:styleId="993">
    <w:name w:val="page number"/>
  </w:style>
  <w:style w:type="character" w:styleId="994" w:customStyle="1">
    <w:name w:val="Font Style20"/>
    <w:rPr>
      <w:rFonts w:ascii="Times New Roman" w:hAnsi="Times New Roman"/>
      <w:sz w:val="18"/>
    </w:rPr>
  </w:style>
  <w:style w:type="paragraph" w:styleId="995">
    <w:name w:val="List"/>
    <w:basedOn w:val="758"/>
    <w:pPr>
      <w:numPr>
        <w:numId w:val="6"/>
      </w:numPr>
      <w:jc w:val="both"/>
      <w:spacing w:before="40" w:after="40" w:line="240" w:lineRule="auto"/>
    </w:pPr>
    <w:rPr>
      <w:rFonts w:ascii="Times New Roman" w:hAnsi="Times New Roman"/>
      <w:szCs w:val="20"/>
      <w:lang w:eastAsia="ru-RU"/>
    </w:rPr>
  </w:style>
  <w:style w:type="paragraph" w:styleId="996" w:customStyle="1">
    <w:name w:val="Char Char Char Char"/>
    <w:basedOn w:val="758"/>
    <w:next w:val="758"/>
    <w:semiHidden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styleId="997" w:customStyle="1">
    <w:name w:val="Абзац списка1"/>
    <w:basedOn w:val="758"/>
    <w:pPr>
      <w:ind w:left="720"/>
      <w:jc w:val="center"/>
      <w:spacing w:after="0" w:line="240" w:lineRule="auto"/>
    </w:pPr>
    <w:rPr>
      <w:rFonts w:eastAsia="Times New Roman"/>
    </w:rPr>
  </w:style>
  <w:style w:type="paragraph" w:styleId="998" w:customStyle="1">
    <w:name w:val="Абзац списка2;Абзац списка11"/>
    <w:basedOn w:val="758"/>
    <w:link w:val="999"/>
    <w:pPr>
      <w:ind w:left="720"/>
    </w:pPr>
    <w:rPr>
      <w:sz w:val="20"/>
      <w:szCs w:val="20"/>
      <w:lang w:val="en-US"/>
    </w:rPr>
  </w:style>
  <w:style w:type="character" w:styleId="999" w:customStyle="1">
    <w:name w:val="List Paragraph Char;Абзац списка11 Char"/>
    <w:link w:val="998"/>
    <w:rPr>
      <w:lang w:eastAsia="en-US"/>
    </w:rPr>
  </w:style>
  <w:style w:type="character" w:styleId="1000" w:customStyle="1">
    <w:name w:val="Font Style69"/>
    <w:rPr>
      <w:rFonts w:ascii="Times New Roman" w:hAnsi="Times New Roman"/>
      <w:spacing w:val="-10"/>
      <w:sz w:val="28"/>
    </w:rPr>
  </w:style>
  <w:style w:type="character" w:styleId="1001" w:customStyle="1">
    <w:name w:val="Основной текст_"/>
    <w:link w:val="1002"/>
    <w:rPr>
      <w:spacing w:val="-2"/>
      <w:shd w:val="clear" w:color="auto" w:fill="ffffff"/>
    </w:rPr>
  </w:style>
  <w:style w:type="paragraph" w:styleId="1002" w:customStyle="1">
    <w:name w:val="Основной текст1"/>
    <w:basedOn w:val="758"/>
    <w:link w:val="1001"/>
    <w:pPr>
      <w:ind w:hanging="760"/>
      <w:spacing w:after="360" w:line="317" w:lineRule="exact"/>
      <w:shd w:val="clear" w:color="auto" w:fill="ffffff"/>
      <w:widowControl w:val="off"/>
    </w:pPr>
    <w:rPr>
      <w:spacing w:val="-2"/>
      <w:sz w:val="20"/>
      <w:szCs w:val="20"/>
      <w:lang w:val="en-US"/>
    </w:rPr>
  </w:style>
  <w:style w:type="character" w:styleId="1003" w:customStyle="1">
    <w:name w:val="Font Style13"/>
    <w:rPr>
      <w:rFonts w:ascii="Candara" w:hAnsi="Candara"/>
      <w:sz w:val="24"/>
    </w:rPr>
  </w:style>
  <w:style w:type="paragraph" w:styleId="1004" w:customStyle="1">
    <w:name w:val="western"/>
    <w:basedOn w:val="758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styleId="1005" w:customStyle="1">
    <w:name w:val="Без интервала1"/>
    <w:link w:val="1006"/>
    <w:pPr>
      <w:spacing w:after="200" w:line="276" w:lineRule="auto"/>
    </w:pPr>
    <w:rPr>
      <w:rFonts w:eastAsia="Times New Roman"/>
      <w:sz w:val="22"/>
      <w:lang w:eastAsia="en-US"/>
    </w:rPr>
  </w:style>
  <w:style w:type="character" w:styleId="1006" w:customStyle="1">
    <w:name w:val="No Spacing Char"/>
    <w:link w:val="1005"/>
    <w:rPr>
      <w:rFonts w:eastAsia="Times New Roman"/>
      <w:sz w:val="22"/>
      <w:lang w:bidi="ar-SA" w:eastAsia="en-US"/>
    </w:rPr>
  </w:style>
  <w:style w:type="character" w:styleId="1007" w:customStyle="1">
    <w:name w:val="Цветовое выделение"/>
    <w:rPr>
      <w:b/>
      <w:bCs/>
      <w:color w:val="26282F"/>
      <w:sz w:val="26"/>
      <w:szCs w:val="26"/>
    </w:rPr>
  </w:style>
  <w:style w:type="paragraph" w:styleId="1008" w:customStyle="1">
    <w:name w:val="Заголовок статьи"/>
    <w:basedOn w:val="758"/>
    <w:next w:val="758"/>
    <w:pPr>
      <w:ind w:left="1612" w:hanging="892"/>
      <w:jc w:val="both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1009" w:customStyle="1">
    <w:name w:val="Комментарий"/>
    <w:basedOn w:val="758"/>
    <w:next w:val="758"/>
    <w:pPr>
      <w:jc w:val="both"/>
      <w:spacing w:before="75" w:after="0" w:line="240" w:lineRule="auto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styleId="1010" w:customStyle="1">
    <w:name w:val="Информация об изменениях документа"/>
    <w:basedOn w:val="1009"/>
    <w:next w:val="758"/>
    <w:pPr>
      <w:spacing w:before="0"/>
    </w:pPr>
    <w:rPr>
      <w:i/>
      <w:iCs/>
    </w:rPr>
  </w:style>
  <w:style w:type="paragraph" w:styleId="1011" w:customStyle="1">
    <w:name w:val="Знак Знак Знак Знак Знак Знак"/>
    <w:basedOn w:val="758"/>
    <w:pPr>
      <w:jc w:val="right"/>
      <w:spacing w:after="160" w:line="240" w:lineRule="exact"/>
      <w:widowControl w:val="off"/>
    </w:pPr>
    <w:rPr>
      <w:rFonts w:ascii="Arial" w:hAnsi="Arial" w:eastAsia="Times New Roman"/>
      <w:sz w:val="20"/>
      <w:szCs w:val="20"/>
      <w:lang w:val="en-GB"/>
    </w:rPr>
  </w:style>
  <w:style w:type="character" w:styleId="1012">
    <w:name w:val="FollowedHyperlink"/>
    <w:rPr>
      <w:color w:val="800080"/>
      <w:u w:val="single"/>
    </w:rPr>
  </w:style>
  <w:style w:type="paragraph" w:styleId="1013" w:customStyle="1">
    <w:name w:val="xl70"/>
    <w:basedOn w:val="75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4" w:customStyle="1">
    <w:name w:val="xl71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15" w:customStyle="1">
    <w:name w:val="xl72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16" w:customStyle="1">
    <w:name w:val="xl73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17" w:customStyle="1">
    <w:name w:val="xl74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18" w:customStyle="1">
    <w:name w:val="xl75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19" w:customStyle="1">
    <w:name w:val="xl76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20" w:customStyle="1">
    <w:name w:val="xl77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21" w:customStyle="1">
    <w:name w:val="xl78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2" w:customStyle="1">
    <w:name w:val="xl80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23" w:customStyle="1">
    <w:name w:val="xl79"/>
    <w:basedOn w:val="758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24" w:customStyle="1">
    <w:name w:val="xl81"/>
    <w:basedOn w:val="758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25" w:customStyle="1">
    <w:name w:val="xl82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26" w:customStyle="1">
    <w:name w:val="xl83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27" w:customStyle="1">
    <w:name w:val="xl84"/>
    <w:basedOn w:val="7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28" w:customStyle="1">
    <w:name w:val="xl85"/>
    <w:basedOn w:val="7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29" w:customStyle="1">
    <w:name w:val="xl86"/>
    <w:basedOn w:val="7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30" w:customStyle="1">
    <w:name w:val="xl87"/>
    <w:basedOn w:val="758"/>
    <w:pPr>
      <w:jc w:val="right"/>
      <w:spacing w:before="100" w:beforeAutospacing="1" w:after="100" w:afterAutospacing="1" w:line="240" w:lineRule="auto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31" w:customStyle="1">
    <w:name w:val="xl88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32" w:customStyle="1">
    <w:name w:val="xl89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33" w:customStyle="1">
    <w:name w:val="xl90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34" w:customStyle="1">
    <w:name w:val="xl91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35" w:customStyle="1">
    <w:name w:val="xl92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36" w:customStyle="1">
    <w:name w:val="xl93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37" w:customStyle="1">
    <w:name w:val="xl94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38" w:customStyle="1">
    <w:name w:val="xl95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39" w:customStyle="1">
    <w:name w:val="xl96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40" w:customStyle="1">
    <w:name w:val="xl97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41" w:customStyle="1">
    <w:name w:val="xl98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42" w:customStyle="1">
    <w:name w:val="xl99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43" w:customStyle="1">
    <w:name w:val="xl100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44" w:customStyle="1">
    <w:name w:val="xl101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45" w:customStyle="1">
    <w:name w:val="xl102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46" w:customStyle="1">
    <w:name w:val="xl103"/>
    <w:basedOn w:val="758"/>
    <w:pPr>
      <w:jc w:val="center"/>
      <w:spacing w:before="100" w:beforeAutospacing="1" w:after="100" w:afterAutospacing="1" w:line="240" w:lineRule="auto"/>
      <w:shd w:val="clear" w:color="000000" w:fill="f2dcdb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47" w:customStyle="1">
    <w:name w:val="xl104"/>
    <w:basedOn w:val="758"/>
    <w:pPr>
      <w:jc w:val="center"/>
      <w:spacing w:before="100" w:beforeAutospacing="1" w:after="100" w:afterAutospacing="1" w:line="240" w:lineRule="auto"/>
      <w:shd w:val="clear" w:color="000000" w:fill="f2dcdb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48" w:customStyle="1">
    <w:name w:val="xl105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49" w:customStyle="1">
    <w:name w:val="xl106"/>
    <w:basedOn w:val="758"/>
    <w:pPr>
      <w:jc w:val="right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50" w:customStyle="1">
    <w:name w:val="xl107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51" w:customStyle="1">
    <w:name w:val="xl108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52" w:customStyle="1">
    <w:name w:val="xl109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53" w:customStyle="1">
    <w:name w:val="xl110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54" w:customStyle="1">
    <w:name w:val="xl111"/>
    <w:basedOn w:val="758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55" w:customStyle="1">
    <w:name w:val="s_1"/>
    <w:basedOn w:val="7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6" w:customStyle="1">
    <w:name w:val="Прижатый влево"/>
    <w:basedOn w:val="758"/>
    <w:next w:val="758"/>
    <w:pPr>
      <w:spacing w:after="0" w:line="240" w:lineRule="auto"/>
      <w:widowControl w:val="off"/>
    </w:pPr>
    <w:rPr>
      <w:rFonts w:ascii="Times New Roman CYR" w:hAnsi="Times New Roman CYR" w:eastAsia="Times New Roman"/>
      <w:sz w:val="24"/>
      <w:szCs w:val="24"/>
      <w:lang w:eastAsia="ru-RU"/>
    </w:rPr>
  </w:style>
  <w:style w:type="paragraph" w:styleId="1057" w:customStyle="1">
    <w:name w:val="xl112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58" w:customStyle="1">
    <w:name w:val="xl113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59" w:customStyle="1">
    <w:name w:val="xl114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0" w:customStyle="1">
    <w:name w:val="xl115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1" w:customStyle="1">
    <w:name w:val="xl116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2" w:customStyle="1">
    <w:name w:val="xl117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3" w:customStyle="1">
    <w:name w:val="xl118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4" w:customStyle="1">
    <w:name w:val="xl119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5" w:customStyle="1">
    <w:name w:val="xl120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6" w:customStyle="1">
    <w:name w:val="xl121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7" w:customStyle="1">
    <w:name w:val="xl122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8" w:customStyle="1">
    <w:name w:val="xl123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69" w:customStyle="1">
    <w:name w:val="xl124"/>
    <w:basedOn w:val="758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70" w:customStyle="1">
    <w:name w:val="xl125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71" w:customStyle="1">
    <w:name w:val="xl126"/>
    <w:basedOn w:val="758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72" w:customStyle="1">
    <w:name w:val="xl127"/>
    <w:basedOn w:val="758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73" w:customStyle="1">
    <w:name w:val="xl128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4"/>
      <w:szCs w:val="14"/>
      <w:lang w:eastAsia="ru-RU"/>
    </w:rPr>
  </w:style>
  <w:style w:type="paragraph" w:styleId="1074" w:customStyle="1">
    <w:name w:val="xl129"/>
    <w:basedOn w:val="758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75" w:customStyle="1">
    <w:name w:val="xl130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76" w:customStyle="1">
    <w:name w:val="xl131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77" w:customStyle="1">
    <w:name w:val="xl132"/>
    <w:basedOn w:val="758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78" w:customStyle="1">
    <w:name w:val="xl133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79" w:customStyle="1">
    <w:name w:val="xl134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80" w:customStyle="1">
    <w:name w:val="xl135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081" w:customStyle="1">
    <w:name w:val="xl136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4"/>
      <w:szCs w:val="14"/>
      <w:lang w:eastAsia="ru-RU"/>
    </w:rPr>
  </w:style>
  <w:style w:type="paragraph" w:styleId="1082" w:customStyle="1">
    <w:name w:val="xl137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83" w:customStyle="1">
    <w:name w:val="xl138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4"/>
      <w:szCs w:val="14"/>
      <w:lang w:eastAsia="ru-RU"/>
    </w:rPr>
  </w:style>
  <w:style w:type="paragraph" w:styleId="1084" w:customStyle="1">
    <w:name w:val="xl139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4"/>
      <w:szCs w:val="14"/>
      <w:lang w:eastAsia="ru-RU"/>
    </w:rPr>
  </w:style>
  <w:style w:type="paragraph" w:styleId="1085" w:customStyle="1">
    <w:name w:val="xl140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4"/>
      <w:szCs w:val="14"/>
      <w:lang w:eastAsia="ru-RU"/>
    </w:rPr>
  </w:style>
  <w:style w:type="paragraph" w:styleId="1086" w:customStyle="1">
    <w:name w:val="xl141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87" w:customStyle="1">
    <w:name w:val="xl142"/>
    <w:basedOn w:val="758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88" w:customStyle="1">
    <w:name w:val="xl143"/>
    <w:basedOn w:val="758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89" w:customStyle="1">
    <w:name w:val="xl144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90" w:customStyle="1">
    <w:name w:val="xl145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91" w:customStyle="1">
    <w:name w:val="xl146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92" w:customStyle="1">
    <w:name w:val="xl147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93" w:customStyle="1">
    <w:name w:val="xl148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94" w:customStyle="1">
    <w:name w:val="xl149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95" w:customStyle="1">
    <w:name w:val="xl150"/>
    <w:basedOn w:val="75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1096" w:customStyle="1">
    <w:name w:val="ConsPlusDocList"/>
    <w:pPr>
      <w:widowControl w:val="off"/>
    </w:pPr>
    <w:rPr>
      <w:rFonts w:eastAsia="Times New Roman"/>
      <w:sz w:val="22"/>
      <w:lang w:eastAsia="ru-RU"/>
    </w:rPr>
  </w:style>
  <w:style w:type="paragraph" w:styleId="1097" w:customStyle="1">
    <w:name w:val="ConsPlusTitlePage"/>
    <w:pPr>
      <w:widowControl w:val="off"/>
    </w:pPr>
    <w:rPr>
      <w:rFonts w:ascii="Tahoma" w:hAnsi="Tahoma" w:eastAsia="Times New Roman"/>
      <w:lang w:eastAsia="ru-RU"/>
    </w:rPr>
  </w:style>
  <w:style w:type="paragraph" w:styleId="1098" w:customStyle="1">
    <w:name w:val="ConsPlusJurTerm"/>
    <w:pPr>
      <w:widowControl w:val="off"/>
    </w:pPr>
    <w:rPr>
      <w:rFonts w:ascii="Tahoma" w:hAnsi="Tahoma" w:eastAsia="Times New Roman"/>
      <w:sz w:val="26"/>
      <w:lang w:eastAsia="ru-RU"/>
    </w:rPr>
  </w:style>
  <w:style w:type="paragraph" w:styleId="1099" w:customStyle="1">
    <w:name w:val="ConsPlusTextList"/>
    <w:pPr>
      <w:widowControl w:val="off"/>
    </w:pPr>
    <w:rPr>
      <w:rFonts w:ascii="Arial" w:hAnsi="Arial" w:eastAsia="Times New Roman"/>
      <w:lang w:eastAsia="ru-RU"/>
    </w:rPr>
  </w:style>
  <w:style w:type="table" w:styleId="1100" w:customStyle="1">
    <w:name w:val="Сетка таблицы7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01" w:customStyle="1">
    <w:name w:val="font5"/>
    <w:basedOn w:val="758"/>
    <w:pPr>
      <w:spacing w:before="100" w:beforeAutospacing="1" w:after="100" w:afterAutospacing="1" w:line="240" w:lineRule="auto"/>
    </w:pPr>
    <w:rPr>
      <w:rFonts w:ascii="Tahoma" w:hAnsi="Tahoma" w:eastAsia="Times New Roman"/>
      <w:color w:val="000000"/>
      <w:sz w:val="18"/>
      <w:szCs w:val="18"/>
      <w:lang w:eastAsia="ru-RU"/>
    </w:rPr>
  </w:style>
  <w:style w:type="paragraph" w:styleId="1102" w:customStyle="1">
    <w:name w:val="font6"/>
    <w:basedOn w:val="758"/>
    <w:pPr>
      <w:spacing w:before="100" w:beforeAutospacing="1" w:after="100" w:afterAutospacing="1" w:line="240" w:lineRule="auto"/>
    </w:pPr>
    <w:rPr>
      <w:rFonts w:ascii="Tahoma" w:hAnsi="Tahoma" w:eastAsia="Times New Roman"/>
      <w:b/>
      <w:bCs/>
      <w:color w:val="000000"/>
      <w:sz w:val="18"/>
      <w:szCs w:val="18"/>
      <w:lang w:eastAsia="ru-RU"/>
    </w:rPr>
  </w:style>
  <w:style w:type="paragraph" w:styleId="1103" w:customStyle="1">
    <w:name w:val="xl65"/>
    <w:basedOn w:val="7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04" w:customStyle="1">
    <w:name w:val="xl66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105" w:customStyle="1">
    <w:name w:val="xl67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106" w:customStyle="1">
    <w:name w:val="xl68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1107" w:customStyle="1">
    <w:name w:val="xl69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table" w:styleId="1108" w:customStyle="1">
    <w:name w:val="Сетка таблицы8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09" w:customStyle="1">
    <w:name w:val="xl63"/>
    <w:basedOn w:val="7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10" w:customStyle="1">
    <w:name w:val="xl64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  <w:style w:type="table" w:styleId="1111" w:customStyle="1">
    <w:name w:val="Сетка таблицы9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12" w:customStyle="1">
    <w:name w:val="Сетка таблицы10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13" w:customStyle="1">
    <w:name w:val="Таблицы (моноширинный)"/>
    <w:basedOn w:val="758"/>
    <w:next w:val="758"/>
    <w:pPr>
      <w:spacing w:after="0" w:line="240" w:lineRule="auto"/>
      <w:widowControl w:val="off"/>
    </w:pPr>
    <w:rPr>
      <w:rFonts w:ascii="Courier New" w:hAnsi="Courier New" w:eastAsia="Times New Roman"/>
      <w:sz w:val="24"/>
      <w:szCs w:val="24"/>
      <w:lang w:eastAsia="ru-RU"/>
    </w:rPr>
  </w:style>
  <w:style w:type="numbering" w:styleId="1114" w:customStyle="1">
    <w:name w:val="Нет списка2"/>
    <w:next w:val="770"/>
    <w:semiHidden/>
  </w:style>
  <w:style w:type="table" w:styleId="1115" w:customStyle="1">
    <w:name w:val="Сетка таблицы1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16" w:customStyle="1">
    <w:name w:val="Сетка таблицы12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17" w:customStyle="1">
    <w:name w:val="Сетка таблицы2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18" w:customStyle="1">
    <w:name w:val="Сетка таблицы31"/>
    <w:basedOn w:val="769"/>
    <w:next w:val="796"/>
    <w:rPr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19" w:customStyle="1">
    <w:name w:val="Сетка таблицы4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20" w:customStyle="1">
    <w:name w:val="Нет списка11"/>
    <w:next w:val="770"/>
    <w:semiHidden/>
  </w:style>
  <w:style w:type="table" w:styleId="1121" w:customStyle="1">
    <w:name w:val="Сетка таблицы5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22" w:customStyle="1">
    <w:name w:val="Сетка таблицы6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23" w:customStyle="1">
    <w:name w:val="Сетка таблицы7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24" w:customStyle="1">
    <w:name w:val="Сетка таблицы8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25" w:customStyle="1">
    <w:name w:val="Сетка таблицы9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26" w:customStyle="1">
    <w:name w:val="Сетка таблицы101"/>
    <w:basedOn w:val="769"/>
    <w:next w:val="79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27" w:customStyle="1">
    <w:name w:val="xl904"/>
    <w:basedOn w:val="758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28" w:customStyle="1">
    <w:name w:val="xl905"/>
    <w:basedOn w:val="758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29" w:customStyle="1">
    <w:name w:val="xl906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30" w:customStyle="1">
    <w:name w:val="xl907"/>
    <w:basedOn w:val="75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31" w:customStyle="1">
    <w:name w:val="xl908"/>
    <w:basedOn w:val="758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32" w:customStyle="1">
    <w:name w:val="xl909"/>
    <w:basedOn w:val="7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33" w:customStyle="1">
    <w:name w:val="xl910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34" w:customStyle="1">
    <w:name w:val="xl911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35" w:customStyle="1">
    <w:name w:val="xl912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36" w:customStyle="1">
    <w:name w:val="xl913"/>
    <w:basedOn w:val="758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37" w:customStyle="1">
    <w:name w:val="xl914"/>
    <w:basedOn w:val="758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paragraph" w:styleId="1138" w:customStyle="1">
    <w:name w:val="xl915"/>
    <w:basedOn w:val="758"/>
    <w:pPr>
      <w:jc w:val="right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39" w:customStyle="1">
    <w:name w:val="xl916"/>
    <w:basedOn w:val="7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40" w:customStyle="1">
    <w:name w:val="xl917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41" w:customStyle="1">
    <w:name w:val="xl918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42" w:customStyle="1">
    <w:name w:val="xl919"/>
    <w:basedOn w:val="758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43" w:customStyle="1">
    <w:name w:val="xl920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44" w:customStyle="1">
    <w:name w:val="xl921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45" w:customStyle="1">
    <w:name w:val="xl922"/>
    <w:basedOn w:val="7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146" w:customStyle="1">
    <w:name w:val="xl923"/>
    <w:basedOn w:val="7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47" w:customStyle="1">
    <w:name w:val="xl924"/>
    <w:basedOn w:val="758"/>
    <w:pPr>
      <w:jc w:val="both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48" w:customStyle="1">
    <w:name w:val="xl925"/>
    <w:basedOn w:val="758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49" w:customStyle="1">
    <w:name w:val="xl926"/>
    <w:basedOn w:val="758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50" w:customStyle="1">
    <w:name w:val="xl927"/>
    <w:basedOn w:val="7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51" w:customStyle="1">
    <w:name w:val="xl928"/>
    <w:basedOn w:val="758"/>
    <w:pPr>
      <w:jc w:val="both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52" w:customStyle="1">
    <w:name w:val="xl929"/>
    <w:basedOn w:val="758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created xsi:type="dcterms:W3CDTF">2023-04-25T11:18:00Z</dcterms:created>
  <dcterms:modified xsi:type="dcterms:W3CDTF">2023-04-26T11:51:23Z</dcterms:modified>
</cp:coreProperties>
</file>