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ind w:right="-1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Приложение</w:t>
            </w:r>
            <w:r/>
          </w:p>
          <w:p>
            <w:pPr>
              <w:ind w:right="-1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 постановлению Правительства </w:t>
            </w:r>
            <w:r/>
          </w:p>
          <w:p>
            <w:pPr>
              <w:ind w:right="-1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Мурманской области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                  №                </w:t>
            </w:r>
            <w:bookmarkStart w:id="0" w:name="_GoBack"/>
            <w:r/>
            <w:bookmarkEnd w:id="0"/>
            <w:r/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Изменения </w:t>
      </w:r>
      <w:r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  <w:t xml:space="preserve">в </w:t>
      </w:r>
      <w:r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  <w:t xml:space="preserve">некоторые постановления Правительства Мурманской области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постановлении Правительства Мурманской области от 01.06.2021  № 321-ПП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«Об утверждении порядков определения объема и предоставления субсидий из областного бюджета некоммерческим организациям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Мурманской области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осуществляющим деятельност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ь в сфере физической культуры и спорта по развитию видов спорта «футбол», «хоккей с мячом», «хоккей», порядка предоставления грантов в форме субсидий из областного бюджета по итогам конкурса социально значимых проектов в сфере физической культуры и спорта»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(в редакции постановления Правительства Мурманской области от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14.12.2022 № 1002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-ПП)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1.1.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</w:t>
      </w:r>
      <w:hyperlink r:id="rId12" w:tooltip="https://internet.garant.ru/#/document/400847438/entry/1000" w:anchor="/document/400847438/entry/1000" w:history="1">
        <w:r>
          <w:rPr>
            <w:rStyle w:val="859"/>
            <w:rFonts w:ascii="Times New Roman" w:hAnsi="Times New Roman" w:cs="Times New Roman" w:eastAsia="Times New Roman"/>
            <w:color w:val="auto"/>
            <w:sz w:val="28"/>
            <w:szCs w:val="28"/>
            <w:u w:val="none"/>
            <w:lang w:eastAsia="ru-RU"/>
          </w:rPr>
          <w:t xml:space="preserve">поряд</w:t>
        </w:r>
      </w:hyperlink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определения объема и предоставления субсидий из областного бюджета некоммерческим организациям Мурманской области, осуществляющим деятельность в сфере физической культуры и спорта по развитию вида спорта «футбол», утвержденном вышеназванным постановлением: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1.1.1.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раздел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 2: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1.1.1.1.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val="ru-RU"/>
        </w:rPr>
        <w:t xml:space="preserve">В абзаце втором после слов «у получателя субсидии» дополнить словами «по состоянию не ранее чем».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1.1.1.2. Абзац шестой изложить в редакции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«-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получатель субсидии на дату предоставления заявки не должен являться иностранным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ю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ридическим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в том числе местом регистрации котор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является государство или территория, включенные в утверждаемый Министерством перечень государств и территорий, используемых для промежуточного (офшорного) владения активами в Российской Федерации (далее - офшорны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 компании), а также российским юридическим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лиц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в уставном (складочном) капитале котор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тельством Российской Федерации)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);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».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1.1.1.3.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Абзац восьмой изложить в редакции: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«-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наличие на дату заключения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получателем субсидии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соглашения о предоставлении субсидии согласия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соблюдения порядка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 условий предос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тавления субсидии, в том числе в части достижения результатов предоставления субсидии, а также проверки уполномоченным органом государственного финансового контроля Мурманской области соблюдения получателем субсидии порядка и условий предоставления субсиди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 в соответствии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u w:val="none"/>
        </w:rPr>
        <w:t xml:space="preserve">со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hyperlink r:id="rId13" w:tooltip="https://internet.garant.ru/#/document/12112604/entry/2681" w:history="1"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</w:rPr>
          <w:t xml:space="preserve">статьями 268.1</w:t>
        </w:r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  <w:vertAlign w:val="superscript"/>
          </w:rPr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u w:val="none"/>
        </w:rPr>
        <w:t xml:space="preserve">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hyperlink r:id="rId14" w:tooltip="https://internet.garant.ru/#/document/12112604/entry/2692" w:history="1"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</w:rPr>
          <w:t xml:space="preserve">269.2</w:t>
        </w:r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  <w:vertAlign w:val="superscript"/>
          </w:rPr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u w:val="none"/>
        </w:rPr>
        <w:t xml:space="preserve">Бюджетного кодекса Российской Федерации, и на включение таких положений в соглашение;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u w:val="none"/>
          <w:lang w:eastAsia="ru-RU"/>
        </w:rPr>
        <w:t xml:space="preserve">».</w:t>
      </w:r>
      <w:r>
        <w:rPr>
          <w:u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пункте 3.3: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1.1.2.1. В абзаце восьмом после слов «по состоянию» дополнить словами «не ранее чем».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1.1.2.2. Абзац одиннадцатый изложить в редакции: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«-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письменное согласие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соблюдения порядка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 условий предос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тавления субсидии, в том числе в части достижения результатов предоставления субсидии, а также проверки уполномоченным органом государственного финансового контроля Мурманской области соблюдения получателем субсидии порядка и условий предоставления субсиди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 в соответствии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u w:val="none"/>
        </w:rPr>
        <w:t xml:space="preserve">со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hyperlink r:id="rId15" w:tooltip="https://internet.garant.ru/#/document/12112604/entry/2681" w:history="1"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</w:rPr>
          <w:t xml:space="preserve">статьями 268.1</w:t>
        </w:r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  <w:vertAlign w:val="superscript"/>
          </w:rPr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u w:val="none"/>
        </w:rPr>
        <w:t xml:space="preserve">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hyperlink r:id="rId16" w:tooltip="https://internet.garant.ru/#/document/12112604/entry/2692" w:history="1"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</w:rPr>
          <w:t xml:space="preserve">269.2</w:t>
        </w:r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  <w:vertAlign w:val="superscript"/>
          </w:rPr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u w:val="none"/>
        </w:rPr>
        <w:t xml:space="preserve">Бюджетного кодекса Российской Федерации, и на включение таких положений в соглашение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».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1.1.3. Пункт 4.1 изложить в редакции: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«4.1. Перечисление субсидии осуществляется Главным распорядителем на расчетный счет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получателя субсидии, открытый в кредитной организации,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планом-графиком перечисления субсидии по форме, прилагаемой к соглашению</w:t>
      </w:r>
      <w: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».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1.1.4. Абзац первый пункта 4.2 изложить в редакции: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«4.2.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 случае формирования на конец финансового года остатков средств субсидии,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предоставленной за счет средств областного бюджета, получатель субсидии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перечисляет в областной бюджет сумму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остатка в соответствии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с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п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остановлением Правительства Мурманской области от 22.04.2022 № 314-ПП «О Порядке принятия и согласования решений главных распорядителей средств областного бюджета о наличии потребности в остатках субсидий, в том числе грантов в форме субсидий, на фи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нансовое обеспечение затрат в связи с производством (реализацией) товаров, выполнением работ, оказанием услуг, не использованных в отчетном финансовом году, или возврате указанных средств при отсутствии в них потребности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».».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1.1.5. Абзац первый пункта 7.4 изложить в редакции: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«7.4.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Главный распорядитель в течение 10 рабочих дней со дня установления им нарушения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получателем субсидии условий и порядка её предоставлени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я;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недостижения получателем субсидии значения результата предоставления субсидии; плановых значений показателей, необходимых для достижения значения результата предоставления субсидии; нецелевого использования средств субсидии;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представления недостоверных сведений, выявленных по фактам проверок, проведенных Главным распорядителем, и повлекших необоснованное получение субсидии,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 или со дня получения от органа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государственного финансового контроля Мурманской област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 информации о факте (фактах)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нарушения порядка и условий предоставления субсидии направляет получателю субсидии требование о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возврате субсидии в бюджет Мурманской области.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1.2.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</w:t>
      </w:r>
      <w:hyperlink r:id="rId17" w:tooltip="https://internet.garant.ru/#/document/400847438/entry/2000" w:anchor="/document/400847438/entry/2000" w:history="1">
        <w:r>
          <w:rPr>
            <w:rStyle w:val="859"/>
            <w:rFonts w:ascii="Times New Roman" w:hAnsi="Times New Roman" w:cs="Times New Roman" w:eastAsia="Times New Roman"/>
            <w:color w:val="auto"/>
            <w:sz w:val="28"/>
            <w:szCs w:val="28"/>
            <w:u w:val="none"/>
            <w:lang w:eastAsia="ru-RU"/>
          </w:rPr>
          <w:t xml:space="preserve">поряд</w:t>
        </w:r>
      </w:hyperlink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ке определения объема и предоставления субсидий из областного бюджета некоммерческим организациям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Мурманской области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осуществляющим деятельность в сфере физической культуры и спорта по развитию вида спорта «хоккей с мячом», утвержденном вышеназванным постановлением: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1.2.1.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разделе 2: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1.2.1.1.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val="ru-RU"/>
        </w:rPr>
        <w:t xml:space="preserve">В абзаце втором после слов «у получателя субсидии» дополнить словами «по состоянию не ранее чем».</w:t>
      </w:r>
      <w:r>
        <w:rPr>
          <w:rFonts w:ascii="Times New Roman" w:hAnsi="Times New Roman" w:cs="Times New Roman" w:eastAsia="Times New Roman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1.2.1.2. Абзац шестой изложить в редакции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«-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получатель субсидии на дату предоставления заявки не должен являться иностранным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ю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ридическим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в том числе местом регистрации котор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является государство или территория, включенные в утверждаемый Министерством перечень государств и территорий, используемых для промежуточного (офшорного) владения активами в Российской Федерации (далее - офшорны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 компании), а также российским юридическим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лиц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в уставном (складочном) капитале котор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тельством Российской Федерации)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);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».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1.2.1.3.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Абзац восьмой изложить в редакции: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«-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наличие на дату заключения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получателем субсидии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соглашения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о предоставлении субсидии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согласия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соблюдения порядка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 условий предос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тавления субсидии, в том числе в части достижения результатов предоставления субсидии, а также проверки уполномоченным органом государственного финансового контроля Мурманской области соблюдения получателем субсидии порядка и условий предоставления субсиди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 в соответствии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u w:val="none"/>
        </w:rPr>
        <w:t xml:space="preserve">со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hyperlink r:id="rId18" w:tooltip="https://internet.garant.ru/#/document/12112604/entry/2681" w:history="1"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</w:rPr>
          <w:t xml:space="preserve">статьями 268.1</w:t>
        </w:r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  <w:vertAlign w:val="superscript"/>
          </w:rPr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u w:val="none"/>
        </w:rPr>
        <w:t xml:space="preserve">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hyperlink r:id="rId19" w:tooltip="https://internet.garant.ru/#/document/12112604/entry/2692" w:history="1"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</w:rPr>
          <w:t xml:space="preserve">269.2</w:t>
        </w:r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  <w:vertAlign w:val="superscript"/>
          </w:rPr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u w:val="none"/>
        </w:rPr>
        <w:t xml:space="preserve">Бюджетного кодекса Российской Федерации, и на включение таких положений в соглашение;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u w:val="none"/>
          <w:lang w:eastAsia="ru-RU"/>
        </w:rPr>
        <w:t xml:space="preserve">».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1.2.2. В пункте 3.3: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1.2.2.1. В абзаце восьмом после слов «по состоянию» дополнить словами «не ранее чем».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1.2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.2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.2.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Абзац одиннадцатый изложить в редакции: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«-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письменное согласие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соблюдения порядка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 условий предос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тавления субсидии, в том числе в части достижения результатов предоставления субсидии, а также проверки уполномоченным органом государственного финансового контроля Мурманской области соблюдения получателем субсидии порядка и условий предоставления субсиди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 в соответствии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u w:val="none"/>
        </w:rPr>
        <w:t xml:space="preserve">со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hyperlink r:id="rId20" w:tooltip="https://internet.garant.ru/#/document/12112604/entry/2681" w:history="1"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</w:rPr>
          <w:t xml:space="preserve">статьями 268.1</w:t>
        </w:r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  <w:vertAlign w:val="superscript"/>
          </w:rPr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u w:val="none"/>
        </w:rPr>
        <w:t xml:space="preserve">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hyperlink r:id="rId21" w:tooltip="https://internet.garant.ru/#/document/12112604/entry/2692" w:history="1"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</w:rPr>
          <w:t xml:space="preserve">269.2</w:t>
        </w:r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  <w:vertAlign w:val="superscript"/>
          </w:rPr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u w:val="none"/>
        </w:rPr>
        <w:t xml:space="preserve">Бюджетного кодекса Российской Федерации, и на включение таких положений в соглашение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».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1.2.3. Пункт 4.1 изложить в редакции: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«4.1. Перечисление субсидии осуществляется Главным распорядителем на расчетный счет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получателя субсидии, открытый в кредитной организации,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планом-графиком перечисления субсидии по форме, прилагаемой к соглашению</w:t>
      </w:r>
      <w: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».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1.2.4. Абзац первый пункта 4.2 изложить в редакции: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«4.2.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 случае формирования на конец финансового года остатков средств субсидии,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предоставленной за счет средств областного бюджета, получатель субсидии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перечисляет в областной бюджет сумму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остатка в соответствии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с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п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остановлением Правительства Мурманской области от 22.04.2022 № 314-ПП «О Порядке принятия и согласования решений главных распорядителей средств областного бюджета о наличии потребности в остатках субсидий, в том числе грантов в форме субсидий, на фи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нансовое обеспечение затрат в связи с производством (реализацией) товаров, выполнением работ, оказанием услуг, не использованных в отчетном финансовом году, или возврате указанных средств при отсутствии в них потребности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».».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1.2.5. Абзац первый пункта 7.4 изложить в редакции: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«7.4.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Главный распорядитель в течение 10 рабочих дней со дня установления им нарушения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получателем субсидии условий и порядка её предоставлени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я;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недостижения получателем субсидии значения результата предоставления субсидии; плановых значений показателей, необходимых для достижения значения результата предоставления субсидии; нецелевого использования средств субсидии;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представления недостоверных сведений, выявленных по фактам проверок, проведенных Главным распорядителем, и повлекших необоснованное получение субсидии,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 или со дня получения от органа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государственного финансового контроля Мурманской област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 информации о факте (фактах)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нарушения порядка и условий предоставления субсидии направляет получателю субсидии требование о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возврате субсидии в бюджет Мурманской области.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1.3.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</w:t>
      </w:r>
      <w:hyperlink r:id="rId22" w:tooltip="https://internet.garant.ru/#/document/400847438/entry/3000" w:anchor="/document/400847438/entry/3000" w:history="1">
        <w:r>
          <w:rPr>
            <w:rStyle w:val="859"/>
            <w:rFonts w:ascii="Times New Roman" w:hAnsi="Times New Roman" w:cs="Times New Roman" w:eastAsia="Times New Roman"/>
            <w:color w:val="auto"/>
            <w:sz w:val="28"/>
            <w:szCs w:val="28"/>
            <w:u w:val="none"/>
            <w:lang w:eastAsia="ru-RU"/>
          </w:rPr>
          <w:t xml:space="preserve">поряд</w:t>
        </w:r>
      </w:hyperlink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ке определения объема и предоставления субсидий из областного бюджета некоммерческим организациям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Мурманской области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осуществляющим деятельность в сфере физической культуры и спорта по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развитию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вид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спорта «хоккей», утвержденном вышеназванным постановлением: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1.3.1.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разделе 2:</w:t>
      </w:r>
      <w:r>
        <w:rPr>
          <w:rFonts w:ascii="Times New Roman" w:hAnsi="Times New Roman" w:cs="Times New Roman" w:eastAsia="Times New Roman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1.3.1.1.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val="ru-RU"/>
        </w:rPr>
        <w:t xml:space="preserve">В абзаце втором после слов «у получателя субсидии» дополнить словами «по состоянию не ранее чем».</w:t>
      </w:r>
      <w:r>
        <w:rPr>
          <w:rFonts w:ascii="Times New Roman" w:hAnsi="Times New Roman" w:cs="Times New Roman" w:eastAsia="Times New Roman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1.3.1.2. Абзац шестой изложить в редакции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«-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получатель субсидии на дату предоставления заявки не должен являться иностранным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ю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ридическим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в том числе местом регистрации котор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является государство или территория, включенные в утверждаемый Министерством перечень государств и территорий, используемых для промежуточного (офшорного) владения активами в Российской Федерации (далее - офшорны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 компании), а также российским юридическим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лиц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в уставном (складочном) капитале котор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тельством Российской Федерации)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);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».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1.3.1.3.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Абзац восьмой изложить в редакции: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«-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наличие на дату заключения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получателем субсидии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соглашения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о предоставлении субсидии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согласия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соблюдения порядка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 условий предос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тавления субсидии, в том числе в части достижения результатов предоставления субсидии, а также проверки уполномоченным органом государственного финансового контроля Мурманской области соблюдения получателем субсидии порядка и условий предоставления субсиди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 в соответствии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u w:val="none"/>
        </w:rPr>
        <w:t xml:space="preserve">со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hyperlink r:id="rId23" w:tooltip="https://internet.garant.ru/#/document/12112604/entry/2681" w:history="1"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</w:rPr>
          <w:t xml:space="preserve">статьями 268.1</w:t>
        </w:r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  <w:vertAlign w:val="superscript"/>
          </w:rPr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u w:val="none"/>
        </w:rPr>
        <w:t xml:space="preserve">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hyperlink r:id="rId24" w:tooltip="https://internet.garant.ru/#/document/12112604/entry/2692" w:history="1"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</w:rPr>
          <w:t xml:space="preserve">269.2</w:t>
        </w:r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  <w:vertAlign w:val="superscript"/>
          </w:rPr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u w:val="none"/>
        </w:rPr>
        <w:t xml:space="preserve">Бюджетного кодекса Российской Федерации, и на включение таких положений в соглашение;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u w:val="none"/>
          <w:lang w:eastAsia="ru-RU"/>
        </w:rPr>
        <w:t xml:space="preserve">».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1.3.2. В пункте 3.3: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1.3.2.1. В абзаце восьмом после слов «по состоянию» дополнить словами «не ранее чем».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1.3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.2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.2.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Абзац одиннадцатый изложить в редакции: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«-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письменное согласие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соблюдения порядка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 условий предос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тавления субсидии, в том числе в части достижения результатов предоставления субсидии, а также проверки уполномоченным органом государственного финансового контроля Мурманской области соблюдения получателем субсидии порядка и условий предоставления субсиди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 в соответствии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u w:val="none"/>
        </w:rPr>
        <w:t xml:space="preserve">со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hyperlink r:id="rId25" w:tooltip="https://internet.garant.ru/#/document/12112604/entry/2681" w:history="1"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</w:rPr>
          <w:t xml:space="preserve">статьями 268.1</w:t>
        </w:r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  <w:vertAlign w:val="superscript"/>
          </w:rPr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u w:val="none"/>
        </w:rPr>
        <w:t xml:space="preserve">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hyperlink r:id="rId26" w:tooltip="https://internet.garant.ru/#/document/12112604/entry/2692" w:history="1"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</w:rPr>
          <w:t xml:space="preserve">269.2</w:t>
        </w:r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  <w:vertAlign w:val="superscript"/>
          </w:rPr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u w:val="none"/>
        </w:rPr>
        <w:t xml:space="preserve">Бюджетного кодекса Российской Федерации, и на включение таких положений в соглашение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».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1.3.3. Пункт 4.1 изложить в редакции: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«4.1. Перечисление субсидии осуществляется Главным распорядителем на расчетный счет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получателя субсидии, открытый в кредитной организации,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планом-графиком перечисления субсидии по форме, прилагаемой к соглашению</w:t>
      </w:r>
      <w: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».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1.3.4. Абзац первый пункта 4.2 изложить в редакции: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«4.2.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 случае формирования на конец финансового года остатков средств субсидии,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предоставленной за счет средств областного бюджета, получатель субсидии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перечисляет в областной бюджет сумму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остатка в соответствии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с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п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остановлением Правительства Мурманской области от 22.04.2022 № 314-ПП «О Порядке принятия и согласования решений главных распорядителей средств областного бюджета о наличии потребности в остатках субсидий, в том числе грантов в форме субсидий, на фи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нансовое обеспечение затрат в связи с производством (реализацией) товаров, выполнением работ, оказанием услуг, не использованных в отчетном финансовом году, или возврате указанных средств при отсутствии в них потребности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».».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1.3.5. Абзац первый пункта 7.4 изложить в редакции: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«7.4.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Главный распорядитель в течение 10 рабочих дней со дня установления им нарушения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получателем субсидии условий и порядка её предоставлени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я;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недостижения получателем субсидии значения результата предоставления субсидии; плановых значений показателей, необходимых для достижения значения результата предоставления субсидии; нецелевого использования средств субсидии;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представления недостоверных сведений, выявленных по фактам проверок, проведенных Главным распорядителем, и повлекших необоснованное получение субсидии,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 или со дня получения от органа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государственного финансового контроля Мурманской област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 информации о факте (фактах)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нарушения порядка и условий предоставления субсидии направляет получателю субсидии требование о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возврате субсидии в бюджет Мурманской области.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1.4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В </w:t>
      </w:r>
      <w:hyperlink r:id="rId27" w:tooltip="https://internet.garant.ru/#/document/400847438/entry/4000" w:anchor="/document/400847438/entry/4000" w:history="1">
        <w:r>
          <w:rPr>
            <w:rStyle w:val="859"/>
            <w:rFonts w:ascii="Times New Roman" w:hAnsi="Times New Roman" w:cs="Times New Roman" w:eastAsia="Times New Roman"/>
            <w:color w:val="auto"/>
            <w:sz w:val="28"/>
            <w:szCs w:val="28"/>
            <w:u w:val="none"/>
            <w:lang w:eastAsia="ru-RU"/>
          </w:rPr>
          <w:t xml:space="preserve">поряд</w:t>
        </w:r>
      </w:hyperlink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ке предоставления грантов в форме субсидий из областного бюджета по итогам конкурса социально значимых проектов в сфере физической культуры и спорта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утвержденном вышеназванным постановлением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1.4.1.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пункте 2.1: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1.4.1.1. В абзаце первом после слов «следующим требованиям»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val="ru-RU"/>
        </w:rPr>
        <w:t xml:space="preserve">дополнить словами «по состоянию не ранее чем»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1.4.1.2. Абзац шестой изложить в редакции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«-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участник конкурсного отбора не должен являться иностранным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ю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ридическим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в том числе местом регистрации котор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является государство или территория, включенные в утверждаемый Минфином РФ перечень государств и территорий, используемых для промежуточного (офшорного) владения активами в Российской Федерации (далее - офшорны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 компании), а также российским юридическим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лиц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в уставном (складочном) капитале котор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тельством Российской Федерации)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);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».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1.4.1.3.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Абзац восьмой изложить в редакции: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«-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наличие на дату заключения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получателем гранта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соглашения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согласия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участника конкурсного отбора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, лиц, получающих средства на основании договоров, заключенных с получателями грантов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соблюдения порядка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 условий предос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тавления гранта, в том числе в части достижения результатов предоставления гранта, а также проверки уполномоченным органом государственного финансового контроля Мурманской области соблюдения получателем гранта порядка и условий предоставления гранта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в соответствии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u w:val="none"/>
        </w:rPr>
        <w:t xml:space="preserve">со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hyperlink r:id="rId28" w:tooltip="https://internet.garant.ru/#/document/12112604/entry/2681" w:history="1"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</w:rPr>
          <w:t xml:space="preserve">статьями 268.1</w:t>
        </w:r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  <w:vertAlign w:val="superscript"/>
          </w:rPr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u w:val="none"/>
        </w:rPr>
        <w:t xml:space="preserve">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hyperlink r:id="rId29" w:tooltip="https://internet.garant.ru/#/document/12112604/entry/2692" w:history="1"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</w:rPr>
          <w:t xml:space="preserve">269.2</w:t>
        </w:r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  <w:vertAlign w:val="superscript"/>
          </w:rPr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u w:val="none"/>
        </w:rPr>
        <w:t xml:space="preserve">Бюджетного кодекса Российской Федерации, и на включение таких положений в соглашение;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u w:val="none"/>
          <w:lang w:eastAsia="ru-RU"/>
        </w:rPr>
        <w:t xml:space="preserve">».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1.4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.2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пункте 3.3: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1.4.2.1. В абзаце седьмом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после слов «по состоянию» дополнить словами «не ранее чем».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1.4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.2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.2.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Абзац девятый изложить в редакции: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«-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письменное согласие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участника конкурсного отбора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, лиц, получающих средства на основании договоров, заключенных с получателями грантов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соблюдения порядка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 условий предос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тавления гранта, в том числе в части достижения результатов предоставления гранта, а также проверки уполномоченным органом государственного финансового контроля Мурманской области соблюдения получателем гранта порядка и условий предоставления гранта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в соответствии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u w:val="none"/>
        </w:rPr>
        <w:t xml:space="preserve">со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hyperlink r:id="rId30" w:tooltip="https://internet.garant.ru/#/document/12112604/entry/2681" w:history="1"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</w:rPr>
          <w:t xml:space="preserve">статьями 268.1</w:t>
        </w:r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  <w:vertAlign w:val="superscript"/>
          </w:rPr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u w:val="none"/>
        </w:rPr>
        <w:t xml:space="preserve">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hyperlink r:id="rId31" w:tooltip="https://internet.garant.ru/#/document/12112604/entry/2692" w:history="1"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</w:rPr>
          <w:t xml:space="preserve">269.2</w:t>
        </w:r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  <w:vertAlign w:val="superscript"/>
          </w:rPr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u w:val="none"/>
        </w:rPr>
        <w:t xml:space="preserve">Бюджетного кодекса Российской Федерации, и на включение таких положений в соглашение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».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1.4.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val="en-US"/>
        </w:rPr>
        <w:t xml:space="preserve">3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. Абзац первый пункта 4.2 изложить в редакции: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«4.2.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 случае формирования на конец финансового года остатков средств гранта,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предоставленного за счет средств областного бюджета, получатель гранта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перечисляет в областной бюджет сумму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остатка в соответствии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с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п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остановлением Правительства Мурманской области от 22.04.2022 № 314-ПП «О Порядке принятия и согласования решений главных распорядителей средств областного бюджета о наличии потребности в остатках субсидий, в том числе грантов в форме субсидий, на фи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нансовое обеспечение затрат в связи с производством (реализацией) товаров, выполнением работ, оказанием услуг, не использованных в отчетном финансовом году, или возврате указанных средств при отсутствии в них потребности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».».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1.4.5. Абзац первый пункта 7.4 изложить в редакции: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«7.4.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Главный распорядитель в течение 10 рабочих дней со дня установления им нарушения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получателем гранта условий и порядка его предоставлени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я;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недостижения получателем гранта значения результата предоставления гранта; плановых значений показателей, необходимых для достижения значения результата предоставления гранта; нецелевого использования средств гранта;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представления недостоверных сведений, выявленных по фактам проверок, проведенных Главным распорядителем, и повлекших необоснованное получение гранта,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 или со дня получения от органа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государственного финансового контроля Мурманской област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 информации о факте (фактах)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нарушения порядка и условий предоставления гранта направляет получателю гранта требование о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возврате гранта в бюджет Мурманской области.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орядк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 предоставления субсидии из областного бюджета автоно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мной некоммерческой организации «Агентство по проведению спортивно-массовых и культурно-зрелищных мероприятий «СпортКульт51» на развитие физической культуры и здорового образа жизни в Мурманской области»,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утвержденном постановлением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Правительства 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урманской области от 30.08.2021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№ 601-ПП (в редакции постановления Прави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тельства Мурманской области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14.12.2022 № 1002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-ПП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(далее – Порядок предоставления субсидии на развитие физической культуры):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2.1.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Подпункт 2.1.4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изложить в редакции: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«2.1.4.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Справка налогового органа об отсутствии задолженности по налогам, сборам,</w:t>
      </w:r>
      <w: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страховым взносам, пеням, штрафам, процентам, подлежащим уплате в соответствии с</w:t>
      </w:r>
      <w: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законодательством Российской Федерации о налогах и сборах, по состоянию не ранее чем на 1-е число месяца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, предшествующего месяцу подачи З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аявки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  <w:t xml:space="preserve">»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2.2. Пункт 2.2 дополнить абзацем следующего содержания: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В случае направления Получателем субсидии в течение года дополнительных заявок на получение субсидии для организации новых мероприятий повторное представление докум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ентов, указанных в подпунктах 2.1.1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, 2.1.3 - 2.1.4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, не требуется.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»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2.3.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пункте 2.5: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2.3.1.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Абзац второй изложить в редакции:</w:t>
      </w:r>
      <w:r/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«-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у Получателя субсидии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по состоянию не ранее чем на 1-е число месяца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, предшествующего месяцу подачи З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аявки,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должна отсутствовать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неисполненная обязанность по уплате налогов, сборов, страховых взносов, пеней, штрафов,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процентов, подлежащих уплате в соответствии с законодательством Российской Федерации о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налогах и сбор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ах;</w:t>
      </w:r>
      <w:r>
        <w:rPr>
          <w:rFonts w:ascii="Times New Roman" w:hAnsi="Times New Roman" w:cs="Times New Roman" w:eastAsia="Times New Roman"/>
          <w:sz w:val="28"/>
        </w:rPr>
        <w:t xml:space="preserve">».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2.3.2.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Абзац шестой изложить в редакции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«- на 1-е число месяца, предшествующего дате подачи Заявки, Получатель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не должен являться иностранным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ю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ридическим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в том числе местом регистрации котор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 компании), а также российским юридическим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лиц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в уставном (складочном) капитале котор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тельством Российской Федерации)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);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».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en-US"/>
        </w:rPr>
        <w:t xml:space="preserve">2</w:t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 w:eastAsia="Times New Roman"/>
          <w:sz w:val="28"/>
          <w:highlight w:val="none"/>
          <w:lang w:val="en-US"/>
        </w:rPr>
        <w:t xml:space="preserve">4</w:t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  <w:t xml:space="preserve">. Раздел 3 дополнить пунктом 3.5 следующего содержания: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  <w:t xml:space="preserve">«3.5.</w:t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Министерство имеет право установить в Соглашении порядок, сроки и формы представления Получателем субсидии дополнительной отчетности</w:t>
      </w:r>
      <w:r>
        <w:rPr>
          <w:rFonts w:ascii="Times New Roman" w:hAnsi="Times New Roman" w:cs="Times New Roman"/>
          <w:sz w:val="28"/>
          <w:szCs w:val="24"/>
        </w:rPr>
        <w:t xml:space="preserve">.</w:t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  <w:t xml:space="preserve">».</w:t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en-US"/>
        </w:rPr>
        <w:t xml:space="preserve">2</w:t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 w:eastAsia="Times New Roman"/>
          <w:sz w:val="28"/>
          <w:highlight w:val="none"/>
          <w:lang w:val="en-US"/>
        </w:rPr>
        <w:t xml:space="preserve">5</w:t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  <w:t xml:space="preserve">. Приложение к Порядку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предоставления субсидии на развитие физической культуры</w:t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  <w:t xml:space="preserve"> изложить в редакции согласно приложению к настоящим изменениям.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 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орядке предоставления грантов в форме субсидий из областного бюджета муниципальным бюджетным и автономным учреждениям по итогам соревнований «Кубок Губернатора Мурманской области среди школьных спортивных клубов», утвержденном постановлением Правительства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Мурманской области от 21.03.2022 № 199-ПП (в редакции постановления Правительства Мурманской области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14.12.2022 № 1002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-ПП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.1. В пункте 1.8:</w:t>
      </w:r>
      <w:r>
        <w:rPr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3.1.1.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В абзаце первом после слов «следующим требованиям»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val="ru-RU"/>
        </w:rPr>
        <w:t xml:space="preserve">дополнить словами «по состоянию не ранее чем»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3.1.2. Абзац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шестой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изложить в редакции: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«-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участник конкурсного отбора не должен являться иностранным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ю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ридическим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в том числе местом регистрации котор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являет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ся государство или территория, включенные в утверждаемый Министерством финансов Российской Федерации (далее – Минфин РФ) перечень государств и территорий, используемых для промежуточного (офшорного) владения активами в Российской Федерации (далее - офшорны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 компании), а также российским юридическим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лиц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в уставном (складочном) капитале котор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тельством Российской Федерации)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);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».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.2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В пункте 2.4: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3.2.1.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абзаце седьмом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после слов «по состоянию» дополнить словами «не ранее чем».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3.2.2. Абзац десятый изложить в редакции: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«-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письменное согласие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участника конкурсного отбора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, лиц, получающих средства на основании договоров, заключенных с получателями грантов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соблюдения порядка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 условий предос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тавления гранта, в том числе в части достижения результатов предоставления гранта, а также проверки уполномоченным органом государственного финансового контроля Мурманской области соблюдения получателем гранта порядка и условий предоставления гранта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в соответствии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u w:val="none"/>
        </w:rPr>
        <w:t xml:space="preserve">со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hyperlink r:id="rId32" w:tooltip="https://internet.garant.ru/#/document/12112604/entry/2681" w:history="1"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</w:rPr>
          <w:t xml:space="preserve">статьями 268.1</w:t>
        </w:r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  <w:vertAlign w:val="superscript"/>
          </w:rPr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u w:val="none"/>
        </w:rPr>
        <w:t xml:space="preserve">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hyperlink r:id="rId33" w:tooltip="https://internet.garant.ru/#/document/12112604/entry/2692" w:history="1"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</w:rPr>
          <w:t xml:space="preserve">269.2</w:t>
        </w:r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  <w:vertAlign w:val="superscript"/>
          </w:rPr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u w:val="none"/>
        </w:rPr>
        <w:t xml:space="preserve">Бюджетного кодекса Российской Федерации, и на включение таких положений в соглашение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».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3.3. Подпункт 3.1.3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изложить в редакции: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«3.1.3.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Наличие на дату заключения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получателем гранта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соглашения о предоставлении гранта согласия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участника конкурсного отбора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, лиц, получающих средства на основании договоров, заключенных с получателями грантов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соблюдения порядка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 условий предос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тавления гранта, в том числе в части достижения результатов предоставления гранта, а также проверки уполномоченным органом государственного финансового контроля Мурманской области соблюдения получателем гранта порядка и условий предоставления гранта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в соответствии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u w:val="none"/>
        </w:rPr>
        <w:t xml:space="preserve">со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hyperlink r:id="rId34" w:tooltip="https://internet.garant.ru/#/document/12112604/entry/2681" w:history="1"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</w:rPr>
          <w:t xml:space="preserve">статьями 268.1</w:t>
        </w:r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  <w:vertAlign w:val="superscript"/>
          </w:rPr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u w:val="none"/>
        </w:rPr>
        <w:t xml:space="preserve">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hyperlink r:id="rId35" w:tooltip="https://internet.garant.ru/#/document/12112604/entry/2692" w:history="1"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</w:rPr>
          <w:t xml:space="preserve">269.2</w:t>
        </w:r>
        <w:r>
          <w:rPr>
            <w:rStyle w:val="859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  <w:vertAlign w:val="superscript"/>
          </w:rPr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u w:val="none"/>
        </w:rPr>
        <w:t xml:space="preserve">Бюджетного кодекса Российской Федерации, и на включение таких положений в соглашение;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u w:val="none"/>
          <w:lang w:eastAsia="ru-RU"/>
        </w:rPr>
        <w:t xml:space="preserve">».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3.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val="en-US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. Абзац первый пункта 3.3 изложить в редакции: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«3.3.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 случае формирования на конец финансового года остатков средств гранта,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предоставленного за счет средств областного бюджета, получатель гранта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перечисляет в областной бюджет сумму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остатка в соответствии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с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п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остановлением Правительства Мурманской области от 22.04.2022 № 314-ПП «О Порядке принятия и согласования решений главных распорядителей средств областного бюджета о наличии потребности в остатках субсидий, в том числе грантов в форме субсидий, на фи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нансовое обеспечение затрат в связи с производством (реализацией) товаров, выполнением работ, оказанием услуг, не использованных в отчетном финансовом году, или возврате указанных средств при отсутствии в них потребности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».».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</w:t>
      </w:r>
      <w:r>
        <w:rPr>
          <w:rFonts w:ascii="Times New Roman" w:hAnsi="Times New Roman" w:cs="Times New Roman" w:eastAsia="Times New Roman"/>
          <w:sz w:val="28"/>
          <w:szCs w:val="28"/>
          <w:lang w:val="en-US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 Абзац первый пункта 6.4 изложить в редакции: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«6.4.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Главный распорядитель в течение 10 рабочих дней со дня установления им нарушения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получателем гранта условий и порядка его предоставлени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я;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недостижения получателем гранта значения результата предоставления гранта; плановых значений показателей, необходимых для достижения значения результата предоставления гранта; нецелевого использования средств гранта;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представления недостоверных сведений, выявленных по фактам проверок, проведенных Главным распорядителем, и повлекших необоснованное получение гранта,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 или со дня получения от органа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государственного финансового контроля Мурманской област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 информации о факте (фактах)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нарушения порядка и условий предоставления гранта направляет получателю гранта требование о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возврате гранта в бюджет Мурманской области.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color w:val="000000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______________</w:t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rPr>
        <w:rStyle w:val="855"/>
      </w:rPr>
      <w:framePr w:wrap="around" w:vAnchor="text" w:hAnchor="margin" w:xAlign="center" w:y="1"/>
    </w:pPr>
    <w:r>
      <w:rPr>
        <w:rStyle w:val="855"/>
      </w:rPr>
      <w:fldChar w:fldCharType="begin"/>
    </w:r>
    <w:r>
      <w:rPr>
        <w:rStyle w:val="855"/>
      </w:rPr>
      <w:instrText xml:space="preserve">PAGE  </w:instrText>
    </w:r>
    <w:r>
      <w:rPr>
        <w:rStyle w:val="855"/>
      </w:rPr>
      <w:fldChar w:fldCharType="separate"/>
    </w:r>
    <w:r>
      <w:rPr>
        <w:rStyle w:val="855"/>
      </w:rPr>
      <w:t xml:space="preserve">5</w:t>
    </w:r>
    <w:r>
      <w:rPr>
        <w:rStyle w:val="855"/>
      </w:rPr>
      <w:fldChar w:fldCharType="end"/>
    </w:r>
    <w:r/>
  </w:p>
  <w:p>
    <w:pPr>
      <w:pStyle w:val="85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rPr>
        <w:rStyle w:val="855"/>
      </w:rPr>
      <w:framePr w:wrap="around" w:vAnchor="text" w:hAnchor="margin" w:xAlign="center" w:y="1"/>
    </w:pPr>
    <w:r>
      <w:rPr>
        <w:rStyle w:val="855"/>
      </w:rPr>
      <w:fldChar w:fldCharType="begin"/>
    </w:r>
    <w:r>
      <w:rPr>
        <w:rStyle w:val="855"/>
      </w:rPr>
      <w:instrText xml:space="preserve">PAGE  </w:instrText>
    </w:r>
    <w:r>
      <w:rPr>
        <w:rStyle w:val="855"/>
      </w:rPr>
      <w:fldChar w:fldCharType="end"/>
    </w:r>
    <w:r/>
  </w:p>
  <w:p>
    <w:pPr>
      <w:pStyle w:val="8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1.%2.%3.%4."/>
      <w:lvlJc w:val="left"/>
      <w:pPr/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49"/>
    <w:next w:val="849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5">
    <w:name w:val="Heading 1 Char"/>
    <w:basedOn w:val="850"/>
    <w:link w:val="674"/>
    <w:uiPriority w:val="9"/>
    <w:rPr>
      <w:rFonts w:ascii="Arial" w:hAnsi="Arial" w:cs="Arial" w:eastAsia="Arial"/>
      <w:sz w:val="40"/>
      <w:szCs w:val="40"/>
    </w:rPr>
  </w:style>
  <w:style w:type="paragraph" w:styleId="676">
    <w:name w:val="Heading 2"/>
    <w:basedOn w:val="849"/>
    <w:next w:val="849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77">
    <w:name w:val="Heading 2 Char"/>
    <w:basedOn w:val="850"/>
    <w:link w:val="676"/>
    <w:uiPriority w:val="9"/>
    <w:rPr>
      <w:rFonts w:ascii="Arial" w:hAnsi="Arial" w:cs="Arial" w:eastAsia="Arial"/>
      <w:sz w:val="34"/>
    </w:rPr>
  </w:style>
  <w:style w:type="paragraph" w:styleId="678">
    <w:name w:val="Heading 3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9">
    <w:name w:val="Heading 3 Char"/>
    <w:basedOn w:val="850"/>
    <w:link w:val="678"/>
    <w:uiPriority w:val="9"/>
    <w:rPr>
      <w:rFonts w:ascii="Arial" w:hAnsi="Arial" w:cs="Arial" w:eastAsia="Arial"/>
      <w:sz w:val="30"/>
      <w:szCs w:val="30"/>
    </w:rPr>
  </w:style>
  <w:style w:type="paragraph" w:styleId="680">
    <w:name w:val="Heading 4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1">
    <w:name w:val="Heading 4 Char"/>
    <w:basedOn w:val="850"/>
    <w:link w:val="680"/>
    <w:uiPriority w:val="9"/>
    <w:rPr>
      <w:rFonts w:ascii="Arial" w:hAnsi="Arial" w:cs="Arial" w:eastAsia="Arial"/>
      <w:b/>
      <w:bCs/>
      <w:sz w:val="26"/>
      <w:szCs w:val="26"/>
    </w:rPr>
  </w:style>
  <w:style w:type="paragraph" w:styleId="682">
    <w:name w:val="Heading 5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3">
    <w:name w:val="Heading 5 Char"/>
    <w:basedOn w:val="850"/>
    <w:link w:val="682"/>
    <w:uiPriority w:val="9"/>
    <w:rPr>
      <w:rFonts w:ascii="Arial" w:hAnsi="Arial" w:cs="Arial" w:eastAsia="Arial"/>
      <w:b/>
      <w:bCs/>
      <w:sz w:val="24"/>
      <w:szCs w:val="24"/>
    </w:rPr>
  </w:style>
  <w:style w:type="paragraph" w:styleId="684">
    <w:name w:val="Heading 6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5">
    <w:name w:val="Heading 6 Char"/>
    <w:basedOn w:val="850"/>
    <w:link w:val="684"/>
    <w:uiPriority w:val="9"/>
    <w:rPr>
      <w:rFonts w:ascii="Arial" w:hAnsi="Arial" w:cs="Arial" w:eastAsia="Arial"/>
      <w:b/>
      <w:bCs/>
      <w:sz w:val="22"/>
      <w:szCs w:val="22"/>
    </w:rPr>
  </w:style>
  <w:style w:type="paragraph" w:styleId="686">
    <w:name w:val="Heading 7"/>
    <w:basedOn w:val="849"/>
    <w:next w:val="849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87">
    <w:name w:val="Heading 7 Char"/>
    <w:basedOn w:val="850"/>
    <w:link w:val="68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8">
    <w:name w:val="Heading 8"/>
    <w:basedOn w:val="849"/>
    <w:next w:val="849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9">
    <w:name w:val="Heading 8 Char"/>
    <w:basedOn w:val="850"/>
    <w:link w:val="688"/>
    <w:uiPriority w:val="9"/>
    <w:rPr>
      <w:rFonts w:ascii="Arial" w:hAnsi="Arial" w:cs="Arial" w:eastAsia="Arial"/>
      <w:i/>
      <w:iCs/>
      <w:sz w:val="22"/>
      <w:szCs w:val="22"/>
    </w:rPr>
  </w:style>
  <w:style w:type="paragraph" w:styleId="690">
    <w:name w:val="Heading 9"/>
    <w:basedOn w:val="849"/>
    <w:next w:val="849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1">
    <w:name w:val="Heading 9 Char"/>
    <w:basedOn w:val="850"/>
    <w:link w:val="690"/>
    <w:uiPriority w:val="9"/>
    <w:rPr>
      <w:rFonts w:ascii="Arial" w:hAnsi="Arial" w:cs="Arial" w:eastAsia="Arial"/>
      <w:i/>
      <w:iCs/>
      <w:sz w:val="21"/>
      <w:szCs w:val="21"/>
    </w:rPr>
  </w:style>
  <w:style w:type="paragraph" w:styleId="692">
    <w:name w:val="List Paragraph"/>
    <w:basedOn w:val="849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49"/>
    <w:next w:val="849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basedOn w:val="850"/>
    <w:link w:val="694"/>
    <w:uiPriority w:val="10"/>
    <w:rPr>
      <w:sz w:val="48"/>
      <w:szCs w:val="48"/>
    </w:rPr>
  </w:style>
  <w:style w:type="paragraph" w:styleId="696">
    <w:name w:val="Subtitle"/>
    <w:basedOn w:val="849"/>
    <w:next w:val="849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basedOn w:val="850"/>
    <w:link w:val="696"/>
    <w:uiPriority w:val="11"/>
    <w:rPr>
      <w:sz w:val="24"/>
      <w:szCs w:val="24"/>
    </w:rPr>
  </w:style>
  <w:style w:type="paragraph" w:styleId="698">
    <w:name w:val="Quote"/>
    <w:basedOn w:val="849"/>
    <w:next w:val="849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49"/>
    <w:next w:val="849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character" w:styleId="702">
    <w:name w:val="Header Char"/>
    <w:basedOn w:val="850"/>
    <w:link w:val="853"/>
    <w:uiPriority w:val="99"/>
  </w:style>
  <w:style w:type="paragraph" w:styleId="703">
    <w:name w:val="Footer"/>
    <w:basedOn w:val="849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0"/>
    <w:link w:val="703"/>
    <w:uiPriority w:val="99"/>
  </w:style>
  <w:style w:type="paragraph" w:styleId="705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6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7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8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9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0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1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50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0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>
    <w:name w:val="Header"/>
    <w:basedOn w:val="849"/>
    <w:link w:val="854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54" w:customStyle="1">
    <w:name w:val="Верхний колонтитул Знак"/>
    <w:basedOn w:val="850"/>
    <w:link w:val="853"/>
    <w:uiPriority w:val="99"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55">
    <w:name w:val="page number"/>
    <w:uiPriority w:val="99"/>
    <w:rPr>
      <w:rFonts w:cs="Times New Roman"/>
    </w:rPr>
  </w:style>
  <w:style w:type="table" w:styleId="856">
    <w:name w:val="Table Grid"/>
    <w:basedOn w:val="851"/>
    <w:pPr>
      <w:spacing w:after="0" w:line="240" w:lineRule="auto"/>
    </w:pPr>
    <w:rPr>
      <w:rFonts w:ascii="Calibri" w:hAnsi="Calibri" w:cs="Calibri" w:eastAsia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7">
    <w:name w:val="Balloon Text"/>
    <w:basedOn w:val="849"/>
    <w:link w:val="85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8" w:customStyle="1">
    <w:name w:val="Текст выноски Знак"/>
    <w:basedOn w:val="850"/>
    <w:link w:val="857"/>
    <w:uiPriority w:val="99"/>
    <w:semiHidden/>
    <w:rPr>
      <w:rFonts w:ascii="Segoe UI" w:hAnsi="Segoe UI" w:cs="Segoe UI"/>
      <w:sz w:val="18"/>
      <w:szCs w:val="18"/>
    </w:rPr>
  </w:style>
  <w:style w:type="character" w:styleId="859">
    <w:name w:val="Hyperlink"/>
    <w:basedOn w:val="850"/>
    <w:uiPriority w:val="99"/>
    <w:unhideWhenUsed/>
    <w:rPr>
      <w:color w:val="0563C1" w:themeColor="hyperlink"/>
      <w:u w:val="single"/>
    </w:rPr>
  </w:style>
  <w:style w:type="paragraph" w:styleId="860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#/document/12112604/entry/2681" TargetMode="External"/><Relationship Id="rId14" Type="http://schemas.openxmlformats.org/officeDocument/2006/relationships/hyperlink" Target="https://internet.garant.ru/#/document/12112604/entry/2692" TargetMode="External"/><Relationship Id="rId15" Type="http://schemas.openxmlformats.org/officeDocument/2006/relationships/hyperlink" Target="https://internet.garant.ru/#/document/12112604/entry/2681" TargetMode="External"/><Relationship Id="rId16" Type="http://schemas.openxmlformats.org/officeDocument/2006/relationships/hyperlink" Target="https://internet.garant.ru/#/document/12112604/entry/2692" TargetMode="External"/><Relationship Id="rId17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#/document/12112604/entry/2681" TargetMode="External"/><Relationship Id="rId19" Type="http://schemas.openxmlformats.org/officeDocument/2006/relationships/hyperlink" Target="https://internet.garant.ru/#/document/12112604/entry/2692" TargetMode="External"/><Relationship Id="rId20" Type="http://schemas.openxmlformats.org/officeDocument/2006/relationships/hyperlink" Target="https://internet.garant.ru/#/document/12112604/entry/2681" TargetMode="External"/><Relationship Id="rId21" Type="http://schemas.openxmlformats.org/officeDocument/2006/relationships/hyperlink" Target="https://internet.garant.ru/#/document/12112604/entry/2692" TargetMode="External"/><Relationship Id="rId22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#/document/12112604/entry/2681" TargetMode="External"/><Relationship Id="rId24" Type="http://schemas.openxmlformats.org/officeDocument/2006/relationships/hyperlink" Target="https://internet.garant.ru/#/document/12112604/entry/2692" TargetMode="External"/><Relationship Id="rId25" Type="http://schemas.openxmlformats.org/officeDocument/2006/relationships/hyperlink" Target="https://internet.garant.ru/#/document/12112604/entry/2681" TargetMode="External"/><Relationship Id="rId26" Type="http://schemas.openxmlformats.org/officeDocument/2006/relationships/hyperlink" Target="https://internet.garant.ru/#/document/12112604/entry/2692" TargetMode="External"/><Relationship Id="rId27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#/document/12112604/entry/2681" TargetMode="External"/><Relationship Id="rId29" Type="http://schemas.openxmlformats.org/officeDocument/2006/relationships/hyperlink" Target="https://internet.garant.ru/#/document/12112604/entry/2692" TargetMode="External"/><Relationship Id="rId30" Type="http://schemas.openxmlformats.org/officeDocument/2006/relationships/hyperlink" Target="https://internet.garant.ru/#/document/12112604/entry/2681" TargetMode="External"/><Relationship Id="rId31" Type="http://schemas.openxmlformats.org/officeDocument/2006/relationships/hyperlink" Target="https://internet.garant.ru/#/document/12112604/entry/2692" TargetMode="External"/><Relationship Id="rId32" Type="http://schemas.openxmlformats.org/officeDocument/2006/relationships/hyperlink" Target="https://internet.garant.ru/#/document/12112604/entry/2681" TargetMode="External"/><Relationship Id="rId33" Type="http://schemas.openxmlformats.org/officeDocument/2006/relationships/hyperlink" Target="https://internet.garant.ru/#/document/12112604/entry/2692" TargetMode="External"/><Relationship Id="rId34" Type="http://schemas.openxmlformats.org/officeDocument/2006/relationships/hyperlink" Target="https://internet.garant.ru/#/document/12112604/entry/2681" TargetMode="External"/><Relationship Id="rId35" Type="http://schemas.openxmlformats.org/officeDocument/2006/relationships/hyperlink" Target="https://internet.garant.ru/#/document/12112604/entry/269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80378B31-7C5C-4B80-8C18-96B0B13C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ОФЭД</dc:creator>
  <cp:revision>11</cp:revision>
  <dcterms:created xsi:type="dcterms:W3CDTF">2022-12-12T08:10:00Z</dcterms:created>
  <dcterms:modified xsi:type="dcterms:W3CDTF">2023-04-03T12:55:19Z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{E12B2B90-FCC5-45E3-973C-C96CC7642624}</vt:lpwstr>
  </property>
  <property fmtid="{D5CDD505-2E9C-101B-9397-08002B2CF9AE}" pid="3" name="#RegDocId">
    <vt:lpwstr>Вн. Постановление Правительства № Вр-4631594</vt:lpwstr>
  </property>
  <property fmtid="{D5CDD505-2E9C-101B-9397-08002B2CF9AE}" pid="4" name="FileDocId">
    <vt:lpwstr>{1AAC936D-2555-48A4-8D5A-51748FBF61DA}</vt:lpwstr>
  </property>
  <property fmtid="{D5CDD505-2E9C-101B-9397-08002B2CF9AE}" pid="5" name="#FileDocId">
    <vt:lpwstr>12.12.Приложение.docx</vt:lpwstr>
  </property>
</Properties>
</file>