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33"/>
    <w:bookmarkEnd w:id="0"/>
    <w:p w:rsidR="000742F7" w:rsidRPr="003F224F" w:rsidRDefault="00900F2E" w:rsidP="00EA62A9">
      <w:pPr>
        <w:widowControl w:val="0"/>
        <w:autoSpaceDE w:val="0"/>
        <w:autoSpaceDN w:val="0"/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742F7"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742F7" w:rsidRPr="003F224F" w:rsidRDefault="000742F7" w:rsidP="00EA62A9">
      <w:pPr>
        <w:widowControl w:val="0"/>
        <w:autoSpaceDE w:val="0"/>
        <w:autoSpaceDN w:val="0"/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</w:t>
      </w:r>
    </w:p>
    <w:p w:rsidR="000742F7" w:rsidRPr="003F224F" w:rsidRDefault="000742F7" w:rsidP="00EA62A9">
      <w:pPr>
        <w:widowControl w:val="0"/>
        <w:autoSpaceDE w:val="0"/>
        <w:autoSpaceDN w:val="0"/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0742F7" w:rsidRPr="003F224F" w:rsidRDefault="000742F7" w:rsidP="00EA62A9">
      <w:pPr>
        <w:widowControl w:val="0"/>
        <w:autoSpaceDE w:val="0"/>
        <w:autoSpaceDN w:val="0"/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62A9"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62A9"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742F7" w:rsidRPr="003F224F" w:rsidRDefault="000742F7" w:rsidP="0077259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F9D" w:rsidRDefault="00106F9D" w:rsidP="00E7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5C8" w:rsidRPr="003F224F" w:rsidRDefault="006B45C8" w:rsidP="00E7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</w:t>
      </w:r>
      <w:r w:rsidR="00B419E6" w:rsidRPr="003F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некоторые постановления Правительства Мурманской области  </w:t>
      </w:r>
    </w:p>
    <w:p w:rsidR="00B419E6" w:rsidRPr="003F224F" w:rsidRDefault="00B419E6" w:rsidP="00E70D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1981" w:rsidRPr="007E1981" w:rsidRDefault="00A0789E" w:rsidP="007E1981">
      <w:pPr>
        <w:pStyle w:val="ConsPlusNormal"/>
        <w:ind w:firstLine="708"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r w:rsidRPr="00A0789E">
        <w:rPr>
          <w:rFonts w:ascii="Times New Roman" w:hAnsi="Times New Roman" w:cs="Times New Roman"/>
          <w:sz w:val="28"/>
          <w:szCs w:val="28"/>
        </w:rPr>
        <w:t>1. </w:t>
      </w:r>
      <w:r w:rsidR="007E1981" w:rsidRPr="007E1981">
        <w:rPr>
          <w:rFonts w:ascii="Times New Roman" w:hAnsi="Times New Roman" w:cs="Times New Roman"/>
          <w:sz w:val="28"/>
          <w:szCs w:val="28"/>
        </w:rPr>
        <w:t>В государственной программе Мурманской области «Экономический потенциал», утвержденной постановлением Правительства Мурманской области от 11.11.2020 № 780-ПП (в редакции постановления Правительства Мурманской области от 28.02.2025 № 140-ПП</w:t>
      </w:r>
      <w:r w:rsidR="007E1981" w:rsidRPr="007E1981">
        <w:rPr>
          <w:rFonts w:ascii="Times New Roman" w:hAnsi="Times New Roman" w:cs="Times New Roman"/>
          <w:color w:val="392C69"/>
          <w:sz w:val="28"/>
          <w:szCs w:val="28"/>
        </w:rPr>
        <w:t>):</w:t>
      </w:r>
    </w:p>
    <w:p w:rsidR="007E1981" w:rsidRDefault="007E1981" w:rsidP="007E1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8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таблице подраздела 2.1 «Основные положения» позицию «Объемы финансового обеспечения за весь период реализации» изложить в редакции:</w:t>
      </w:r>
    </w:p>
    <w:p w:rsidR="007E1981" w:rsidRPr="007E1981" w:rsidRDefault="007E1981" w:rsidP="007E19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108" w:type="dxa"/>
        <w:tblLook w:val="01E0" w:firstRow="1" w:lastRow="1" w:firstColumn="1" w:lastColumn="1" w:noHBand="0" w:noVBand="0"/>
      </w:tblPr>
      <w:tblGrid>
        <w:gridCol w:w="7088"/>
        <w:gridCol w:w="7513"/>
      </w:tblGrid>
      <w:tr w:rsidR="007E1981" w:rsidRPr="007E1981" w:rsidTr="007E1981">
        <w:trPr>
          <w:trHeight w:val="55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981">
              <w:rPr>
                <w:rFonts w:ascii="Times New Roman" w:eastAsia="Calibri" w:hAnsi="Times New Roman" w:cs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981">
              <w:rPr>
                <w:rFonts w:ascii="Times New Roman" w:eastAsia="Calibri" w:hAnsi="Times New Roman" w:cs="Times New Roman"/>
                <w:sz w:val="24"/>
                <w:szCs w:val="24"/>
              </w:rPr>
              <w:t>16 423 930,6</w:t>
            </w:r>
          </w:p>
          <w:p w:rsidR="007E1981" w:rsidRPr="007E1981" w:rsidRDefault="007E1981" w:rsidP="007E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981">
              <w:rPr>
                <w:rFonts w:ascii="Times New Roman" w:eastAsia="Calibri" w:hAnsi="Times New Roman" w:cs="Times New Roman"/>
                <w:sz w:val="24"/>
                <w:szCs w:val="24"/>
              </w:rPr>
              <w:t>Этап 1: 10 651 693,0.</w:t>
            </w:r>
          </w:p>
          <w:p w:rsidR="007E1981" w:rsidRPr="007E1981" w:rsidRDefault="007E1981" w:rsidP="007E1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2: </w:t>
            </w:r>
            <w:r w:rsidRPr="007E19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5 772 237,6»</w:t>
            </w:r>
          </w:p>
        </w:tc>
      </w:tr>
    </w:tbl>
    <w:p w:rsidR="007E1981" w:rsidRDefault="007E1981" w:rsidP="007E19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81" w:rsidRDefault="007E1981" w:rsidP="007E1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8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таблице подраздела 2.5 «Финансовое обеспечение государственной программы» позиции «Государственная программа (всего), в том числе:», «1. Министерство развития Арктики и экономики Мурманской области (всего), в том числе:», «2. Комплекс процессных мероприятий «Комплексная поддержка субъектов малого и среднего предпринимательства и организаций инфраструктуры поддержки субъектов малого и среднего предпринимательства» (всего), в том числе</w:t>
      </w:r>
      <w:proofErr w:type="gramStart"/>
      <w:r w:rsidRPr="007E1981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7E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D90E16" w:rsidRPr="007E1981" w:rsidRDefault="00D90E16" w:rsidP="007E1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Look w:val="01E0" w:firstRow="1" w:lastRow="1" w:firstColumn="1" w:lastColumn="1" w:noHBand="0" w:noVBand="0"/>
      </w:tblPr>
      <w:tblGrid>
        <w:gridCol w:w="5954"/>
        <w:gridCol w:w="1463"/>
        <w:gridCol w:w="1328"/>
        <w:gridCol w:w="1135"/>
        <w:gridCol w:w="1177"/>
        <w:gridCol w:w="1163"/>
        <w:gridCol w:w="1276"/>
        <w:gridCol w:w="1388"/>
      </w:tblGrid>
      <w:tr w:rsidR="007E1981" w:rsidRPr="007E1981" w:rsidTr="007E1981">
        <w:trPr>
          <w:trHeight w:val="35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«Государственная программа (всего), в том числе: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3 731 088,2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713 741,9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720 700,5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630 258,1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637 969,1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638 959,1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7 072 716,9</w:t>
            </w:r>
          </w:p>
        </w:tc>
      </w:tr>
      <w:tr w:rsidR="007E1981" w:rsidRPr="007E1981" w:rsidTr="007E1981">
        <w:trPr>
          <w:trHeight w:val="30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2 430 991,4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713 665,4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720 624,0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630 181,6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637 892,6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638 882,6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5 772 237,6</w:t>
            </w:r>
          </w:p>
        </w:tc>
      </w:tr>
      <w:tr w:rsidR="007E1981" w:rsidRPr="007E1981" w:rsidTr="007E1981">
        <w:trPr>
          <w:trHeight w:val="35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340" w:firstLine="96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том числе межбюджетные трансферты из федерального бюджета (</w:t>
            </w:r>
            <w:proofErr w:type="spellStart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справочно</w:t>
            </w:r>
            <w:proofErr w:type="spellEnd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73 139,9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73 153,5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73 013,6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219 476,5</w:t>
            </w:r>
          </w:p>
        </w:tc>
      </w:tr>
      <w:tr w:rsidR="007E1981" w:rsidRPr="007E1981" w:rsidTr="007E1981">
        <w:trPr>
          <w:trHeight w:val="41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340" w:firstLine="96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справочно</w:t>
            </w:r>
            <w:proofErr w:type="spellEnd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3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340" w:firstLine="9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251 728,4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404 446,9</w:t>
            </w:r>
          </w:p>
        </w:tc>
      </w:tr>
      <w:tr w:rsidR="007E1981" w:rsidRPr="007E1981" w:rsidTr="007E1981">
        <w:trPr>
          <w:trHeight w:val="28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43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межбюджетные трансферты бюджету территориального </w:t>
            </w: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50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4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251 728,4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404 446,9</w:t>
            </w:r>
          </w:p>
        </w:tc>
      </w:tr>
      <w:tr w:rsidR="007E1981" w:rsidRPr="007E1981" w:rsidTr="007E1981">
        <w:trPr>
          <w:trHeight w:val="29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1 300 096,8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1 300 479,3</w:t>
            </w:r>
          </w:p>
        </w:tc>
      </w:tr>
      <w:tr w:rsidR="007E1981" w:rsidRPr="007E1981" w:rsidTr="007E1981">
        <w:trPr>
          <w:trHeight w:val="42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Объем налоговых расходов субъекта Российской Федерации (</w:t>
            </w:r>
            <w:proofErr w:type="spellStart"/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E1981" w:rsidRPr="007E1981" w:rsidTr="007E1981">
        <w:trPr>
          <w:trHeight w:val="4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 Министерство развития Арктики и экономики Мурманской области (всего), в том числе: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531 502,2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494 389,4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494 997,5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484 018,9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484 018,9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484 018,9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2 972 945,8</w:t>
            </w:r>
          </w:p>
        </w:tc>
      </w:tr>
      <w:tr w:rsidR="007E1981" w:rsidRPr="007E1981" w:rsidTr="007E1981">
        <w:trPr>
          <w:trHeight w:val="4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531 421,2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494 312,9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494 921,0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483 942,4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483 942,4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483 942,4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2 972 482,3</w:t>
            </w:r>
          </w:p>
        </w:tc>
      </w:tr>
      <w:tr w:rsidR="007E1981" w:rsidRPr="007E1981" w:rsidTr="007E1981">
        <w:trPr>
          <w:trHeight w:val="4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том числе межбюджетные трансферты из федерального бюджета (</w:t>
            </w:r>
            <w:proofErr w:type="spellStart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справочно</w:t>
            </w:r>
            <w:proofErr w:type="spellEnd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8 965,7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8 979,3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8 839,4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26 953,9</w:t>
            </w:r>
          </w:p>
        </w:tc>
      </w:tr>
      <w:tr w:rsidR="007E1981" w:rsidRPr="007E1981" w:rsidTr="007E1981">
        <w:trPr>
          <w:trHeight w:val="4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 w:firstLine="14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справочно</w:t>
            </w:r>
            <w:proofErr w:type="spellEnd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4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30 547,8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183 266,3</w:t>
            </w:r>
          </w:p>
        </w:tc>
      </w:tr>
      <w:tr w:rsidR="007E1981" w:rsidRPr="007E1981" w:rsidTr="007E1981">
        <w:trPr>
          <w:trHeight w:val="4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4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4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30 547,8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30 543,7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183 266,3</w:t>
            </w:r>
          </w:p>
        </w:tc>
      </w:tr>
      <w:tr w:rsidR="007E1981" w:rsidRPr="007E1981" w:rsidTr="007E1981">
        <w:trPr>
          <w:trHeight w:val="4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463,5</w:t>
            </w:r>
          </w:p>
        </w:tc>
      </w:tr>
      <w:tr w:rsidR="007E1981" w:rsidRPr="007E1981" w:rsidTr="007E198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Комплекс процессных мероприятий «Комплексная поддержка субъектов малого и среднего предпринимательства и организаций инфраструктуры поддержки субъектов малого и среднего предпринимательства» (всего), в том числе: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120 554,4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89 221,3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89 221,3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89 221,3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89 221,3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89 221,3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566 660,9</w:t>
            </w:r>
          </w:p>
        </w:tc>
      </w:tr>
      <w:tr w:rsidR="007E1981" w:rsidRPr="007E1981" w:rsidTr="007E198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6"/>
                <w:szCs w:val="16"/>
              </w:rPr>
              <w:t>120 554,4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6"/>
                <w:szCs w:val="16"/>
              </w:rPr>
              <w:t>89 221,3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6"/>
                <w:szCs w:val="16"/>
              </w:rPr>
              <w:t>89 221,3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6"/>
                <w:szCs w:val="16"/>
              </w:rPr>
              <w:t>89 221,3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6"/>
                <w:szCs w:val="16"/>
              </w:rPr>
              <w:t>89 221,3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6"/>
                <w:szCs w:val="16"/>
              </w:rPr>
              <w:t>89 221,3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6"/>
                <w:szCs w:val="16"/>
              </w:rPr>
              <w:t>566 660,9</w:t>
            </w:r>
          </w:p>
        </w:tc>
      </w:tr>
      <w:tr w:rsidR="007E1981" w:rsidRPr="007E1981" w:rsidTr="007E198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 w:firstLine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том числе межбюджетные трансферты из федерального бюджета (</w:t>
            </w:r>
            <w:proofErr w:type="spellStart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справочно</w:t>
            </w:r>
            <w:proofErr w:type="spellEnd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 w:firstLine="14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справочно</w:t>
            </w:r>
            <w:proofErr w:type="spellEnd"/>
            <w:r w:rsidRPr="007E198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 w:firstLine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29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E1981" w:rsidRPr="007E1981" w:rsidTr="007E1981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81" w:rsidRPr="007E1981" w:rsidRDefault="007E1981" w:rsidP="007E1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981">
              <w:rPr>
                <w:rFonts w:ascii="Times New Roman" w:eastAsia="Calibri" w:hAnsi="Times New Roman" w:cs="Times New Roman"/>
                <w:sz w:val="18"/>
                <w:szCs w:val="18"/>
              </w:rPr>
              <w:t>0,0»</w:t>
            </w:r>
          </w:p>
        </w:tc>
      </w:tr>
    </w:tbl>
    <w:p w:rsidR="007E1981" w:rsidRDefault="007E1981" w:rsidP="007E19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81" w:rsidRPr="007E1981" w:rsidRDefault="007E1981" w:rsidP="007E19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7E19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«Нормативный акт» пунктов 6.6, 6.7, 6.8 и 6.10 таблицы подраздела 5.1 «Перечень мер государственного регулирования в сфере реализации государственной программы» раздела 5 «Меры государственного регулирования» слова «постановление Правительства Мурманской области от 25.04.2019 № 185-ПП «Об отдельных вопросах осуществления исполнительными органами государственной власти Мурманской области международных и внешнеэкономических связей Мурманской области» заменить словами «постановление Правительства Мурманской области от 17.01.2025 № 18-ПП</w:t>
      </w:r>
      <w:proofErr w:type="gramEnd"/>
      <w:r w:rsidRPr="007E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исполнительными органами Мурманской области международных и внешнеэкономических связей».</w:t>
      </w:r>
    </w:p>
    <w:p w:rsidR="00A0789E" w:rsidRPr="00A0789E" w:rsidRDefault="00A0789E" w:rsidP="007E19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C87" w:rsidRPr="00F92DBE" w:rsidRDefault="00A0480F" w:rsidP="0030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BE">
        <w:rPr>
          <w:rFonts w:ascii="Times New Roman" w:hAnsi="Times New Roman" w:cs="Times New Roman"/>
          <w:sz w:val="28"/>
          <w:szCs w:val="28"/>
        </w:rPr>
        <w:t>2</w:t>
      </w:r>
      <w:r w:rsidR="00660F88" w:rsidRPr="00F92DBE">
        <w:rPr>
          <w:rFonts w:ascii="Times New Roman" w:hAnsi="Times New Roman" w:cs="Times New Roman"/>
          <w:sz w:val="28"/>
          <w:szCs w:val="28"/>
        </w:rPr>
        <w:t xml:space="preserve">. </w:t>
      </w:r>
      <w:r w:rsidR="007056B5" w:rsidRPr="00F92DBE">
        <w:rPr>
          <w:rFonts w:ascii="Times New Roman" w:hAnsi="Times New Roman" w:cs="Times New Roman"/>
          <w:sz w:val="28"/>
          <w:szCs w:val="28"/>
        </w:rPr>
        <w:t>В государственной программе Мурманской области «</w:t>
      </w:r>
      <w:r w:rsidR="00F92DBE" w:rsidRPr="00F92DBE">
        <w:rPr>
          <w:rFonts w:ascii="Times New Roman" w:eastAsia="Times New Roman" w:hAnsi="Times New Roman"/>
          <w:bCs/>
          <w:sz w:val="28"/>
          <w:szCs w:val="28"/>
          <w:lang w:eastAsia="ru-RU"/>
        </w:rPr>
        <w:t>Физическая культура и спорт</w:t>
      </w:r>
      <w:r w:rsidR="007056B5" w:rsidRPr="00F92DBE">
        <w:rPr>
          <w:rFonts w:ascii="Times New Roman" w:hAnsi="Times New Roman" w:cs="Times New Roman"/>
          <w:sz w:val="28"/>
          <w:szCs w:val="28"/>
        </w:rPr>
        <w:t>», утвержденной постановлением Правит</w:t>
      </w:r>
      <w:r w:rsidR="00013EC3" w:rsidRPr="00F92DBE">
        <w:rPr>
          <w:rFonts w:ascii="Times New Roman" w:hAnsi="Times New Roman" w:cs="Times New Roman"/>
          <w:sz w:val="28"/>
          <w:szCs w:val="28"/>
        </w:rPr>
        <w:t xml:space="preserve">ельства Мурманской области от </w:t>
      </w:r>
      <w:r w:rsidR="00F92DBE" w:rsidRPr="00F92DBE">
        <w:rPr>
          <w:rFonts w:ascii="Times New Roman" w:hAnsi="Times New Roman" w:cs="Times New Roman"/>
          <w:sz w:val="28"/>
          <w:szCs w:val="28"/>
        </w:rPr>
        <w:t>1</w:t>
      </w:r>
      <w:r w:rsidR="002478F2">
        <w:rPr>
          <w:rFonts w:ascii="Times New Roman" w:hAnsi="Times New Roman" w:cs="Times New Roman"/>
          <w:sz w:val="28"/>
          <w:szCs w:val="28"/>
        </w:rPr>
        <w:t>3.11.2020</w:t>
      </w:r>
      <w:r w:rsidR="007047B7" w:rsidRPr="00F92DBE">
        <w:rPr>
          <w:rFonts w:ascii="Times New Roman" w:hAnsi="Times New Roman" w:cs="Times New Roman"/>
          <w:sz w:val="28"/>
          <w:szCs w:val="28"/>
        </w:rPr>
        <w:t xml:space="preserve"> № </w:t>
      </w:r>
      <w:r w:rsidR="00307C87">
        <w:rPr>
          <w:rFonts w:ascii="Times New Roman" w:hAnsi="Times New Roman" w:cs="Times New Roman"/>
          <w:sz w:val="28"/>
          <w:szCs w:val="28"/>
        </w:rPr>
        <w:t>794</w:t>
      </w:r>
      <w:r w:rsidR="007056B5" w:rsidRPr="00F92DBE">
        <w:rPr>
          <w:rFonts w:ascii="Times New Roman" w:hAnsi="Times New Roman" w:cs="Times New Roman"/>
          <w:sz w:val="28"/>
          <w:szCs w:val="28"/>
        </w:rPr>
        <w:t>-ПП</w:t>
      </w:r>
      <w:r w:rsidR="002478F2">
        <w:rPr>
          <w:rFonts w:ascii="Times New Roman" w:hAnsi="Times New Roman" w:cs="Times New Roman"/>
          <w:sz w:val="28"/>
          <w:szCs w:val="28"/>
        </w:rPr>
        <w:t xml:space="preserve"> </w:t>
      </w:r>
      <w:r w:rsidR="002478F2" w:rsidRPr="002478F2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Мурм</w:t>
      </w:r>
      <w:r w:rsidR="002478F2">
        <w:rPr>
          <w:rFonts w:ascii="Times New Roman" w:hAnsi="Times New Roman" w:cs="Times New Roman"/>
          <w:sz w:val="28"/>
          <w:szCs w:val="28"/>
        </w:rPr>
        <w:t>анской области от 17.02.2025 № 106</w:t>
      </w:r>
      <w:r w:rsidR="002478F2" w:rsidRPr="002478F2">
        <w:rPr>
          <w:rFonts w:ascii="Times New Roman" w:hAnsi="Times New Roman" w:cs="Times New Roman"/>
          <w:sz w:val="28"/>
          <w:szCs w:val="28"/>
        </w:rPr>
        <w:t>-ПП)</w:t>
      </w:r>
      <w:r w:rsidR="007056B5" w:rsidRPr="00F92DBE">
        <w:rPr>
          <w:rFonts w:ascii="Times New Roman" w:hAnsi="Times New Roman" w:cs="Times New Roman"/>
          <w:sz w:val="28"/>
          <w:szCs w:val="28"/>
        </w:rPr>
        <w:t>:</w:t>
      </w:r>
    </w:p>
    <w:p w:rsidR="00F92DBE" w:rsidRDefault="00D90E16" w:rsidP="00B35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92DBE" w:rsidRPr="00C37851">
        <w:rPr>
          <w:rFonts w:ascii="Times New Roman" w:hAnsi="Times New Roman" w:cs="Times New Roman"/>
          <w:sz w:val="28"/>
          <w:szCs w:val="28"/>
        </w:rPr>
        <w:t>В паспорте государственной программы:</w:t>
      </w:r>
    </w:p>
    <w:p w:rsidR="00F92DBE" w:rsidRDefault="00DE1B91" w:rsidP="00B35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DBE" w:rsidRPr="00C37851">
        <w:rPr>
          <w:rFonts w:ascii="Times New Roman" w:hAnsi="Times New Roman" w:cs="Times New Roman"/>
          <w:sz w:val="28"/>
          <w:szCs w:val="28"/>
        </w:rPr>
        <w:t>.1.</w:t>
      </w:r>
      <w:r w:rsidR="00D90E1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F92D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92DBE">
        <w:rPr>
          <w:rFonts w:ascii="Times New Roman" w:hAnsi="Times New Roman" w:cs="Times New Roman"/>
          <w:sz w:val="28"/>
          <w:szCs w:val="28"/>
        </w:rPr>
        <w:t xml:space="preserve"> т</w:t>
      </w:r>
      <w:r w:rsidR="00F92DBE" w:rsidRPr="00C37851">
        <w:rPr>
          <w:rFonts w:ascii="Times New Roman" w:hAnsi="Times New Roman" w:cs="Times New Roman"/>
          <w:sz w:val="28"/>
          <w:szCs w:val="28"/>
        </w:rPr>
        <w:t>аблиц</w:t>
      </w:r>
      <w:r w:rsidR="00F92DBE">
        <w:rPr>
          <w:rFonts w:ascii="Times New Roman" w:hAnsi="Times New Roman" w:cs="Times New Roman"/>
          <w:sz w:val="28"/>
          <w:szCs w:val="28"/>
        </w:rPr>
        <w:t>е</w:t>
      </w:r>
      <w:r w:rsidR="00F92DBE" w:rsidRPr="00C37851">
        <w:rPr>
          <w:rFonts w:ascii="Times New Roman" w:hAnsi="Times New Roman" w:cs="Times New Roman"/>
          <w:sz w:val="28"/>
          <w:szCs w:val="28"/>
        </w:rPr>
        <w:t xml:space="preserve"> раздела 1 «Основные положения» </w:t>
      </w:r>
      <w:r w:rsidR="00F92DBE">
        <w:rPr>
          <w:rFonts w:ascii="Times New Roman" w:hAnsi="Times New Roman" w:cs="Times New Roman"/>
          <w:sz w:val="28"/>
          <w:szCs w:val="28"/>
        </w:rPr>
        <w:t>позицию «</w:t>
      </w:r>
      <w:r w:rsidR="00F92DBE" w:rsidRPr="00C37851">
        <w:rPr>
          <w:rFonts w:ascii="Times New Roman" w:hAnsi="Times New Roman" w:cs="Times New Roman"/>
          <w:sz w:val="28"/>
          <w:szCs w:val="28"/>
        </w:rPr>
        <w:t>Объемы финансового обеспечения за весь период реализации</w:t>
      </w:r>
      <w:r w:rsidR="00F92DBE">
        <w:rPr>
          <w:rFonts w:ascii="Times New Roman" w:hAnsi="Times New Roman" w:cs="Times New Roman"/>
          <w:sz w:val="28"/>
          <w:szCs w:val="28"/>
        </w:rPr>
        <w:t xml:space="preserve">» </w:t>
      </w:r>
      <w:r w:rsidR="00F92DBE" w:rsidRPr="00C37851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307C87" w:rsidRDefault="00307C87" w:rsidP="00B35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Look w:val="01E0" w:firstRow="1" w:lastRow="1" w:firstColumn="1" w:lastColumn="1" w:noHBand="0" w:noVBand="0"/>
      </w:tblPr>
      <w:tblGrid>
        <w:gridCol w:w="7088"/>
        <w:gridCol w:w="7513"/>
      </w:tblGrid>
      <w:tr w:rsidR="00B352A2" w:rsidRPr="00CC54FA" w:rsidTr="00175AFD">
        <w:trPr>
          <w:trHeight w:val="55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A2" w:rsidRPr="00CC54FA" w:rsidRDefault="00B352A2" w:rsidP="0017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C54FA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A2" w:rsidRPr="00B352A2" w:rsidRDefault="00B352A2" w:rsidP="00B3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A2">
              <w:rPr>
                <w:rFonts w:ascii="Times New Roman" w:hAnsi="Times New Roman"/>
                <w:sz w:val="24"/>
                <w:szCs w:val="24"/>
              </w:rPr>
              <w:t>Этап I: 2021 –2024: 9 615 079,2 тыс. рублей</w:t>
            </w:r>
          </w:p>
          <w:p w:rsidR="00B352A2" w:rsidRPr="00CC54FA" w:rsidRDefault="00B352A2" w:rsidP="0017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2A2">
              <w:rPr>
                <w:rFonts w:ascii="Times New Roman" w:hAnsi="Times New Roman"/>
                <w:sz w:val="24"/>
                <w:szCs w:val="24"/>
              </w:rPr>
              <w:t>Этап II: 2025–2030: 13</w:t>
            </w:r>
            <w:r w:rsidR="00175AFD">
              <w:rPr>
                <w:rFonts w:ascii="Times New Roman" w:hAnsi="Times New Roman"/>
                <w:sz w:val="24"/>
                <w:szCs w:val="24"/>
              </w:rPr>
              <w:t> </w:t>
            </w:r>
            <w:r w:rsidR="00175AFD" w:rsidRPr="00175AFD">
              <w:rPr>
                <w:rFonts w:ascii="Times New Roman" w:hAnsi="Times New Roman"/>
                <w:sz w:val="24"/>
                <w:szCs w:val="24"/>
              </w:rPr>
              <w:t>770</w:t>
            </w:r>
            <w:r w:rsidR="00096E39">
              <w:rPr>
                <w:rFonts w:ascii="Times New Roman" w:hAnsi="Times New Roman"/>
                <w:sz w:val="24"/>
                <w:szCs w:val="24"/>
              </w:rPr>
              <w:t> </w:t>
            </w:r>
            <w:r w:rsidR="00175AFD" w:rsidRPr="00175AFD">
              <w:rPr>
                <w:rFonts w:ascii="Times New Roman" w:hAnsi="Times New Roman"/>
                <w:sz w:val="24"/>
                <w:szCs w:val="24"/>
              </w:rPr>
              <w:t>280</w:t>
            </w:r>
            <w:r w:rsidR="00096E39">
              <w:rPr>
                <w:rFonts w:ascii="Times New Roman" w:hAnsi="Times New Roman"/>
                <w:sz w:val="24"/>
                <w:szCs w:val="24"/>
              </w:rPr>
              <w:t>,0</w:t>
            </w:r>
            <w:r w:rsidRPr="00B352A2">
              <w:rPr>
                <w:rFonts w:ascii="Times New Roman" w:hAnsi="Times New Roman"/>
                <w:sz w:val="24"/>
                <w:szCs w:val="24"/>
              </w:rPr>
              <w:t xml:space="preserve"> тыс. рублей»</w:t>
            </w:r>
          </w:p>
        </w:tc>
      </w:tr>
    </w:tbl>
    <w:p w:rsidR="00307C87" w:rsidRDefault="00307C87" w:rsidP="00F92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B57" w:rsidRDefault="00567B57" w:rsidP="00F92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C87" w:rsidRDefault="00D90E16" w:rsidP="00E31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DBE">
        <w:rPr>
          <w:rFonts w:ascii="Times New Roman" w:hAnsi="Times New Roman" w:cs="Times New Roman"/>
          <w:sz w:val="28"/>
          <w:szCs w:val="28"/>
        </w:rPr>
        <w:t xml:space="preserve">.1.2. </w:t>
      </w:r>
      <w:r w:rsidR="00F92DBE" w:rsidRPr="00B352A2">
        <w:rPr>
          <w:rFonts w:ascii="Times New Roman" w:hAnsi="Times New Roman" w:cs="Times New Roman"/>
          <w:sz w:val="28"/>
          <w:szCs w:val="28"/>
        </w:rPr>
        <w:t>В таблице раздела 5 «Финансовое обеспечение государственной программы» позиции «Государственная программа (всего), в том числе:», «</w:t>
      </w:r>
      <w:r w:rsidR="00F92DBE" w:rsidRPr="00B352A2">
        <w:rPr>
          <w:rFonts w:ascii="Times New Roman" w:hAnsi="Times New Roman"/>
          <w:bCs/>
          <w:color w:val="000000"/>
          <w:sz w:val="28"/>
          <w:szCs w:val="28"/>
        </w:rPr>
        <w:t>Министерство спорта Мурманской области, в том числе:</w:t>
      </w:r>
      <w:r w:rsidR="00F92DBE" w:rsidRPr="00B352A2">
        <w:rPr>
          <w:rFonts w:ascii="Times New Roman" w:hAnsi="Times New Roman" w:cs="Times New Roman"/>
          <w:sz w:val="28"/>
          <w:szCs w:val="28"/>
        </w:rPr>
        <w:t>», «</w:t>
      </w:r>
      <w:r w:rsidR="00CE0677" w:rsidRPr="00B352A2">
        <w:rPr>
          <w:rFonts w:ascii="Times New Roman" w:hAnsi="Times New Roman"/>
          <w:bCs/>
          <w:color w:val="000000"/>
          <w:sz w:val="28"/>
          <w:szCs w:val="28"/>
        </w:rPr>
        <w:t>2. Комплекс процессных мероприятий 1 «Поддержка организаций, муниципальных образований и физических лиц, осуществляющих деятельность в сфере физической культуры и спорта» (всего), в том числе</w:t>
      </w:r>
      <w:proofErr w:type="gramStart"/>
      <w:r w:rsidR="00CE0677" w:rsidRPr="00B352A2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F92DBE" w:rsidRPr="00B352A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92DBE" w:rsidRPr="00B352A2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307C87" w:rsidRPr="00B352A2" w:rsidRDefault="00307C87" w:rsidP="00F92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  <w:gridCol w:w="1276"/>
        <w:gridCol w:w="1276"/>
        <w:gridCol w:w="1275"/>
        <w:gridCol w:w="1276"/>
        <w:gridCol w:w="1276"/>
        <w:gridCol w:w="1276"/>
        <w:gridCol w:w="1275"/>
      </w:tblGrid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3 264 752,19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2 392 491,04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2 279 257,96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13 976 355,05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3 101 192,19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2 374 871,99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2 254 361,96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13 770 280,00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noWrap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410 818,20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297 545,00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29 727,80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927 274,40</w:t>
            </w:r>
          </w:p>
        </w:tc>
      </w:tr>
      <w:tr w:rsidR="00E31E24" w:rsidRPr="006C54A5" w:rsidTr="00E31E24">
        <w:trPr>
          <w:trHeight w:val="46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558 169,32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457 641,27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288 877,33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1 448 087,92</w:t>
            </w:r>
          </w:p>
        </w:tc>
      </w:tr>
      <w:tr w:rsidR="00E31E24" w:rsidRPr="006C54A5" w:rsidTr="00E31E24">
        <w:trPr>
          <w:trHeight w:val="46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46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637 030,62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475 260,32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313 773,33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1 569 464,27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84 698,70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84 698,70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noWrap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налоговых расходов субъекта Российской Федерации (справочно)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noWrap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спорта Мурманской области,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2 102 488,27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2 075 030,72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12 230 657,48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2 033 203,27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2 075 030,72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2 013 284,62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12 161 372,48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noWrap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317 427,40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97 545,00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29 727,80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533 883,60</w:t>
            </w:r>
          </w:p>
        </w:tc>
      </w:tr>
      <w:tr w:rsidR="00E31E24" w:rsidRPr="006C54A5" w:rsidTr="00E31E24">
        <w:trPr>
          <w:trHeight w:val="46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425 515,00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774 515,00</w:t>
            </w:r>
          </w:p>
        </w:tc>
      </w:tr>
      <w:tr w:rsidR="00E31E24" w:rsidRPr="006C54A5" w:rsidTr="00E31E24">
        <w:trPr>
          <w:trHeight w:val="46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46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843 800,00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948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Комплекс процессных мероприятий 1 «Поддержка организаций, муниципальных образований и физических лиц, осуществляющих деятельность в сфере физической культуры и спорта» (всего),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420 551,01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326 243,18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325 406,10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325 406,10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325 406,10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325 406,10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2 048 418,60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420 551,01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326 243,18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325 406,10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325 406,10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325 406,10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325 406,10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2 048 418,60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noWrap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2 115,40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1 436,80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9 787,80</w:t>
            </w:r>
          </w:p>
        </w:tc>
      </w:tr>
      <w:tr w:rsidR="00E31E24" w:rsidRPr="006C54A5" w:rsidTr="00E31E24">
        <w:trPr>
          <w:trHeight w:val="46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286 800,00</w:t>
            </w:r>
          </w:p>
        </w:tc>
      </w:tr>
      <w:tr w:rsidR="00E31E24" w:rsidRPr="006C54A5" w:rsidTr="00E31E24">
        <w:trPr>
          <w:trHeight w:val="46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46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286 800,00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31E24" w:rsidRPr="006C54A5" w:rsidTr="00E31E24">
        <w:trPr>
          <w:trHeight w:val="315"/>
        </w:trPr>
        <w:tc>
          <w:tcPr>
            <w:tcW w:w="5714" w:type="dxa"/>
            <w:shd w:val="clear" w:color="auto" w:fill="auto"/>
            <w:vAlign w:val="center"/>
            <w:hideMark/>
          </w:tcPr>
          <w:p w:rsidR="00E31E24" w:rsidRPr="006C54A5" w:rsidRDefault="00E31E24" w:rsidP="00A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4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E24" w:rsidRPr="00E31E24" w:rsidRDefault="00E31E24" w:rsidP="00E31E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E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</w:tbl>
    <w:p w:rsidR="00660F88" w:rsidRDefault="00660F88" w:rsidP="0098221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1A" w:rsidRDefault="00D1681A" w:rsidP="0098221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1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программе Мурманской области «Транспортная система», утвержденной постановлением Правительства Мурманской области от </w:t>
      </w:r>
      <w:r w:rsidR="00432D19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13.08.2021</w:t>
      </w:r>
      <w:r w:rsidRPr="00D1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2D19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Pr="00D1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-ПП (в редакции постановления Правительства Мурманской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1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168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16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ПП)</w:t>
      </w:r>
      <w:r w:rsidR="000737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3DCA" w:rsidRPr="00E33DCA" w:rsidRDefault="00E33DCA" w:rsidP="00E33DCA">
      <w:pPr>
        <w:spacing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E33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государственной программы:</w:t>
      </w:r>
    </w:p>
    <w:p w:rsidR="00E33DCA" w:rsidRDefault="00E33DCA" w:rsidP="00E33DCA">
      <w:pPr>
        <w:spacing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 w:rsidRPr="00E33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раздела 1 «Основные положения» изложить в редакции:</w:t>
      </w:r>
    </w:p>
    <w:p w:rsidR="00E33DCA" w:rsidRPr="00E33DCA" w:rsidRDefault="00E33DCA" w:rsidP="00E33DCA">
      <w:pPr>
        <w:spacing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34" w:type="dxa"/>
        <w:tblInd w:w="108" w:type="dxa"/>
        <w:tblLook w:val="01E0" w:firstRow="1" w:lastRow="1" w:firstColumn="1" w:lastColumn="1" w:noHBand="0" w:noVBand="0"/>
      </w:tblPr>
      <w:tblGrid>
        <w:gridCol w:w="7088"/>
        <w:gridCol w:w="6946"/>
      </w:tblGrid>
      <w:tr w:rsidR="00E33DCA" w:rsidRPr="00E33DCA" w:rsidTr="00E33DCA">
        <w:trPr>
          <w:trHeight w:val="52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«Куратор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Полиэктова</w:t>
            </w:r>
            <w:proofErr w:type="spellEnd"/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Юлия Александровна, заместитель Губернатора Мурманской области – министр транспорта и дорожного хозяйства Мурманской области </w:t>
            </w:r>
          </w:p>
        </w:tc>
      </w:tr>
      <w:tr w:rsidR="00E33DCA" w:rsidRPr="00E33DCA" w:rsidTr="00E33DCA">
        <w:trPr>
          <w:trHeight w:val="52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Ответственный исполнитель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Полиэктова</w:t>
            </w:r>
            <w:proofErr w:type="spellEnd"/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Юлия Александровна, заместитель Губернатора Мурманской области – министр транспорта и дорожного хозяйства Мурманской области </w:t>
            </w:r>
          </w:p>
        </w:tc>
      </w:tr>
      <w:tr w:rsidR="00E33DCA" w:rsidRPr="00E33DCA" w:rsidTr="00E33DCA">
        <w:trPr>
          <w:trHeight w:val="52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Соисполнители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Министерство образования и науки Мурманской области, Кузнецова Диана Николаевна - министр образования и науки Мурманской области, </w:t>
            </w: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Министерство региональной безопасности Мурманской области, Долгов Артем Николаевич -  заместитель Губернатора Мурманской области – министр региональной безопасности Мурманской области</w:t>
            </w:r>
          </w:p>
        </w:tc>
      </w:tr>
      <w:tr w:rsidR="00E33DCA" w:rsidRPr="00E33DCA" w:rsidTr="00622DCE">
        <w:trPr>
          <w:trHeight w:val="52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Период реализации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2023-2030</w:t>
            </w:r>
            <w:bookmarkStart w:id="1" w:name="_GoBack"/>
            <w:bookmarkEnd w:id="1"/>
          </w:p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Этап I: 2023 – 2024</w:t>
            </w:r>
          </w:p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Этап II: 2025 – 2030</w:t>
            </w:r>
          </w:p>
        </w:tc>
      </w:tr>
      <w:tr w:rsidR="00E33DCA" w:rsidRPr="00E33DCA" w:rsidTr="00622DCE">
        <w:trPr>
          <w:trHeight w:val="27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Цели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Создание условий для устойчивого функционирования транспортной системы Мурманской области</w:t>
            </w:r>
          </w:p>
        </w:tc>
      </w:tr>
      <w:tr w:rsidR="00E33DCA" w:rsidRPr="00E33DCA" w:rsidTr="00622DCE">
        <w:trPr>
          <w:trHeight w:val="367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Направления (подпрограммы)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отсутствуют</w:t>
            </w:r>
          </w:p>
        </w:tc>
      </w:tr>
      <w:tr w:rsidR="00E33DCA" w:rsidRPr="00E33DCA" w:rsidTr="00E33DCA">
        <w:trPr>
          <w:trHeight w:val="6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78 758 764,2 тыс. рублей</w:t>
            </w:r>
          </w:p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Этап </w:t>
            </w:r>
            <w:r w:rsidRPr="00E33DCA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I</w:t>
            </w: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– 24 195 653,0 тыс. рублей</w:t>
            </w:r>
          </w:p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highlight w:val="yellow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Этап </w:t>
            </w:r>
            <w:r w:rsidRPr="00E33DCA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II</w:t>
            </w: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– 54 563 111,2 тыс. рублей</w:t>
            </w:r>
          </w:p>
        </w:tc>
      </w:tr>
      <w:tr w:rsidR="00E33DCA" w:rsidRPr="00E33DCA" w:rsidTr="00E33DCA">
        <w:trPr>
          <w:trHeight w:val="7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33DCA">
              <w:rPr>
                <w:rFonts w:ascii="Times New Roman" w:eastAsia="Calibri" w:hAnsi="Times New Roman" w:cs="Times New Roman"/>
                <w:sz w:val="18"/>
                <w:szCs w:val="20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CA" w:rsidRPr="00E33DCA" w:rsidRDefault="00E33DCA" w:rsidP="0058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E33DCA">
              <w:rPr>
                <w:rFonts w:ascii="Times New Roman" w:eastAsia="Times New Roman" w:hAnsi="Times New Roman" w:cs="Times New Roman"/>
                <w:sz w:val="18"/>
                <w:szCs w:val="20"/>
              </w:rPr>
              <w:t>Национальная цель «Комфортная и безопасная среда для жизни», целевой 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процентов»/Государственная программа Российской Федерации «Развитие</w:t>
            </w:r>
            <w:proofErr w:type="gramEnd"/>
            <w:r w:rsidRPr="00E33DC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транспортной системы»</w:t>
            </w:r>
          </w:p>
        </w:tc>
      </w:tr>
    </w:tbl>
    <w:p w:rsidR="00E33DCA" w:rsidRPr="00E33DCA" w:rsidRDefault="00E33DCA" w:rsidP="00E33DC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DCA" w:rsidRDefault="00EE0CCE" w:rsidP="00E33DCA">
      <w:pPr>
        <w:spacing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33DCA" w:rsidRPr="00E33DCA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E33DCA" w:rsidRPr="00E33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раздела 5 «Финансовое обеспечение государственной программы» изложить в редакции:</w:t>
      </w:r>
    </w:p>
    <w:p w:rsidR="00EE0CCE" w:rsidRPr="00E33DCA" w:rsidRDefault="00EE0CCE" w:rsidP="00E33DCA">
      <w:pPr>
        <w:spacing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34" w:type="dxa"/>
        <w:jc w:val="center"/>
        <w:tblLook w:val="01E0" w:firstRow="1" w:lastRow="1" w:firstColumn="1" w:lastColumn="1" w:noHBand="0" w:noVBand="0"/>
      </w:tblPr>
      <w:tblGrid>
        <w:gridCol w:w="4938"/>
        <w:gridCol w:w="1304"/>
        <w:gridCol w:w="992"/>
        <w:gridCol w:w="1134"/>
        <w:gridCol w:w="1134"/>
        <w:gridCol w:w="1134"/>
        <w:gridCol w:w="1133"/>
        <w:gridCol w:w="2365"/>
      </w:tblGrid>
      <w:tr w:rsidR="00E33DCA" w:rsidRPr="00E33DCA" w:rsidTr="00E33DCA">
        <w:trPr>
          <w:trHeight w:val="343"/>
          <w:jc w:val="center"/>
        </w:trPr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«Наименование государственной программы, структурного элемента, </w:t>
            </w: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источник финансового обеспечения</w:t>
            </w:r>
          </w:p>
        </w:tc>
        <w:tc>
          <w:tcPr>
            <w:tcW w:w="9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Объем финансового обеспечения по годам, тыс. рублей</w:t>
            </w:r>
          </w:p>
        </w:tc>
      </w:tr>
      <w:tr w:rsidR="00E33DCA" w:rsidRPr="00E33DCA" w:rsidTr="00E33DCA">
        <w:trPr>
          <w:trHeight w:val="3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</w:tr>
      <w:tr w:rsidR="00E33DCA" w:rsidRPr="00E33DCA" w:rsidTr="00E33DCA">
        <w:trPr>
          <w:trHeight w:val="282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E33DCA" w:rsidRPr="00E33DCA" w:rsidTr="00E33DCA">
        <w:trPr>
          <w:trHeight w:val="419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Государственная программа (всего),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14 874 600,3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9 845 477,0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11 302 323,1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7 000 217,5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7 122 136,1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5 934 384,1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56 079 138,0</w:t>
            </w:r>
          </w:p>
        </w:tc>
      </w:tr>
      <w:tr w:rsidR="00E33DCA" w:rsidRPr="00E33DCA" w:rsidTr="00E33DCA">
        <w:trPr>
          <w:trHeight w:val="309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14 633 741,5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9 568 091,8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10 920 154,5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6 763 548,8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6 873 275,6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5 804 298,8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54 563 111,2</w:t>
            </w:r>
          </w:p>
        </w:tc>
      </w:tr>
      <w:tr w:rsidR="00E33DCA" w:rsidRPr="00E33DCA" w:rsidTr="00E33DCA">
        <w:trPr>
          <w:trHeight w:val="359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в том числе межбюджетные трансферты из федерального бюджета (</w:t>
            </w:r>
            <w:proofErr w:type="spellStart"/>
            <w:r w:rsidRPr="00E33DCA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справочно</w:t>
            </w:r>
            <w:proofErr w:type="spellEnd"/>
            <w:r w:rsidRPr="00E33DCA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1 193 812,5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1 608 419,5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2 633 263,8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767 400,0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855 181,4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7 058 077,2</w:t>
            </w:r>
          </w:p>
        </w:tc>
      </w:tr>
      <w:tr w:rsidR="00E33DCA" w:rsidRPr="00E33DCA" w:rsidTr="00E33DCA">
        <w:trPr>
          <w:trHeight w:val="325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2 069 709,8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1 316 709,8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1 162 709,8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622 709,8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622 709,8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622 709,8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6 417 258,8</w:t>
            </w:r>
          </w:p>
        </w:tc>
      </w:tr>
      <w:tr w:rsidR="00E33DCA" w:rsidRPr="00E33DCA" w:rsidTr="00E33DCA">
        <w:trPr>
          <w:trHeight w:val="411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2 310 568,5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1 511 536,9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1 352 795,1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752 795,1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752 795,1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752 795,1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7 433 285,8</w:t>
            </w:r>
          </w:p>
        </w:tc>
      </w:tr>
      <w:tr w:rsidR="00E33DCA" w:rsidRPr="00E33DCA" w:rsidTr="00E33DCA">
        <w:trPr>
          <w:trHeight w:val="298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82 558,1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192 083,3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106 583,4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118 775,2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500 000,0</w:t>
            </w:r>
          </w:p>
        </w:tc>
      </w:tr>
      <w:tr w:rsidR="00E33DCA" w:rsidRPr="00E33DCA" w:rsidTr="00E33DCA">
        <w:trPr>
          <w:trHeight w:val="298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Ответственный исполнитель: Министерство транспорта и дорожного хозяйства Мурманской области всего,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14 870 355,8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9 841 232,5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11 298 078,6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6 995 973,0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7 117 891,6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5 930 139,6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56 053 671,2</w:t>
            </w:r>
          </w:p>
        </w:tc>
      </w:tr>
      <w:tr w:rsidR="00E33DCA" w:rsidRPr="00E33DCA" w:rsidTr="00E33DCA">
        <w:trPr>
          <w:trHeight w:val="42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14 629 497,1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9 563 847,4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10 915 910,0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6 759 304,4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6 869 031,2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5 800 054,4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54 537 644,4</w:t>
            </w:r>
          </w:p>
        </w:tc>
      </w:tr>
      <w:tr w:rsidR="00E33DCA" w:rsidRPr="00E33DCA" w:rsidTr="00E33DCA">
        <w:trPr>
          <w:trHeight w:val="41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D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 том числе межбюджетные трансферты из федерального бюджета (</w:t>
            </w:r>
            <w:proofErr w:type="spellStart"/>
            <w:r w:rsidRPr="00E33D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справочно</w:t>
            </w:r>
            <w:proofErr w:type="spellEnd"/>
            <w:r w:rsidRPr="00E33DC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1 193 812,5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1 608 419,5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2 633 263,8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767 400,0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855 181,4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7 058 077,2</w:t>
            </w:r>
          </w:p>
        </w:tc>
      </w:tr>
      <w:tr w:rsidR="00E33DCA" w:rsidRPr="00E33DCA" w:rsidTr="00E33DCA">
        <w:trPr>
          <w:trHeight w:val="41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2 069 709,8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1 316 709,8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1 162 709,8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622 709,8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622 709,8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622 709,8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6 417 258,8</w:t>
            </w:r>
          </w:p>
        </w:tc>
      </w:tr>
      <w:tr w:rsidR="00E33DCA" w:rsidRPr="00E33DCA" w:rsidTr="00E33DCA">
        <w:trPr>
          <w:trHeight w:val="41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2 310 568,5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1 511 536,9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1 352 795,1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752 795,1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752 795,1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752 795,1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7 433 285,8</w:t>
            </w:r>
          </w:p>
        </w:tc>
      </w:tr>
      <w:tr w:rsidR="00E33DCA" w:rsidRPr="00E33DCA" w:rsidTr="00E33DCA">
        <w:trPr>
          <w:trHeight w:val="41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82 558,1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192 083,3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106 583,4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118 775,2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500 000,0</w:t>
            </w:r>
          </w:p>
        </w:tc>
      </w:tr>
      <w:tr w:rsidR="00E33DCA" w:rsidRPr="00E33DCA" w:rsidTr="00E33DCA">
        <w:trPr>
          <w:trHeight w:val="41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Соисполнитель: Министерство образования и науки Мурманской области всего,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2 967,0</w:t>
            </w:r>
          </w:p>
        </w:tc>
      </w:tr>
      <w:tr w:rsidR="00E33DCA" w:rsidRPr="00E33DCA" w:rsidTr="00E33DCA">
        <w:trPr>
          <w:trHeight w:val="41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2 967,0</w:t>
            </w:r>
          </w:p>
        </w:tc>
      </w:tr>
      <w:tr w:rsidR="00E33DCA" w:rsidRPr="00E33DCA" w:rsidTr="00E33DCA">
        <w:trPr>
          <w:trHeight w:val="41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Соисполнитель: Министерство региональной безопасности Мурманской области всего,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22 500,0</w:t>
            </w:r>
          </w:p>
        </w:tc>
      </w:tr>
      <w:tr w:rsidR="00E33DCA" w:rsidRPr="00E33DCA" w:rsidTr="00E33DCA">
        <w:trPr>
          <w:trHeight w:val="41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3 750,0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22 500,0</w:t>
            </w:r>
          </w:p>
        </w:tc>
      </w:tr>
      <w:tr w:rsidR="00E33DCA" w:rsidRPr="00E33DCA" w:rsidTr="00E33DCA">
        <w:trPr>
          <w:trHeight w:val="41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Региональный проект «Региональная и местная дорожная сеть» (всего),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2 134 888,2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2 637 026,3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3 445 094,7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0,0 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8 217 009,2</w:t>
            </w:r>
          </w:p>
        </w:tc>
      </w:tr>
      <w:tr w:rsidR="00E33DCA" w:rsidRPr="00E33DCA" w:rsidTr="00E33DCA">
        <w:trPr>
          <w:trHeight w:val="298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2 032 409,9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2 577 026,3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3 385 094,7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7 994 530,9</w:t>
            </w:r>
          </w:p>
        </w:tc>
      </w:tr>
      <w:tr w:rsidR="00E33DCA" w:rsidRPr="00E33DCA" w:rsidTr="00E33DCA">
        <w:trPr>
          <w:trHeight w:val="364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ind w:left="147" w:firstLine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 том числе межбюджетные трансферты из федерального бюджета (</w:t>
            </w:r>
            <w:proofErr w:type="spellStart"/>
            <w:r w:rsidRPr="00E33DC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справочно</w:t>
            </w:r>
            <w:proofErr w:type="spellEnd"/>
            <w:r w:rsidRPr="00E33DC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1 193 812,5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969 419,5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1 250 263,8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3 413 495,8</w:t>
            </w:r>
          </w:p>
        </w:tc>
      </w:tr>
      <w:tr w:rsidR="00E33DCA" w:rsidRPr="00E33DCA" w:rsidTr="00E33DCA">
        <w:trPr>
          <w:trHeight w:val="298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ind w:left="147" w:firstLine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1 041 000,0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540 000,0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540 000,0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2 121 000,0</w:t>
            </w:r>
          </w:p>
        </w:tc>
      </w:tr>
      <w:tr w:rsidR="00E33DCA" w:rsidRPr="00E33DCA" w:rsidTr="00E33DCA">
        <w:trPr>
          <w:trHeight w:val="27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1 143 478,3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600 000,0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600 000,0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2 343 478,3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Региональный проект «Общесистемные меры развития дорожного хозяйства» (всего),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13 533,3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13 533,3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27 066,6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13 533,3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13 533,3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27 066,6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Региональный проект «Безопасность дорожного движения (Мурманская область)</w:t>
            </w:r>
            <w:proofErr w:type="gramStart"/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»(</w:t>
            </w:r>
            <w:proofErr w:type="gramEnd"/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2 967,0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494,5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2 967,0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Региональный проект «Развитие опорной сети аэродромов</w:t>
            </w:r>
            <w:proofErr w:type="gramStart"/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»(</w:t>
            </w:r>
            <w:proofErr w:type="gramEnd"/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825 581,3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1 920 833,3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1 065 833,4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1 187 752,0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5 000 000,0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743 023,2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1 728 750,0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959 250,0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1 068 976,8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4 500 000,0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 том числе межбюджетные трансферты из федерального бюджета (</w:t>
            </w:r>
            <w:proofErr w:type="spellStart"/>
            <w:r w:rsidRPr="00E33DC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справочно</w:t>
            </w:r>
            <w:proofErr w:type="spellEnd"/>
            <w:r w:rsidRPr="00E33DC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639 000,0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1 383 000,0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767 400,0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855 181,4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3 644 581,4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82 558,1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192 083,3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106 583,4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118 775,2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500 000,0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Иной региональный проект «Реконструкция автомобильной дороги общего пользования регионального значения Апатиты – Кировск, </w:t>
            </w:r>
            <w:proofErr w:type="gramStart"/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км</w:t>
            </w:r>
            <w:proofErr w:type="gramEnd"/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2+688-км 14+314»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6 166 052,3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6 166 052,3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6 166 052,3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6 166 052,3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Иной региональный проект «Строительство (реконструкция) автомобильных дорог общего пользования регионального (межмуниципального) значения» (всего),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18 910,1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43 910,1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18 910,1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43 910,1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Комплекс процессных мероприятий «Капитальный ремонт, ремонт и содержание автомобильных дорог общего пользования регионального (межмуниципального) значения и искусственных сооружений на них» (всего),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2 020 909,0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2 333 948,4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2 056 923,8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2 054 912,8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2 054 912,8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2 054 912,8 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12 576 519,6  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2 020 909,0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2 333 948,4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2 056 923,8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2 054 912,8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2 054 912,8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2 054 912,8 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12 576 519,6  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Комплекс процессных мероприятий «Оказание финансовой поддержки бюджетам другого уровня на дорожную деятельность</w:t>
            </w:r>
            <w:proofErr w:type="gramStart"/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»(</w:t>
            </w:r>
            <w:proofErr w:type="gramEnd"/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1 037 922,0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782 368,7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623 626,9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623 626,9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623 626,9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623 626,9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4 314 798,3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906 000,0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654 000,0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3 560 000,0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906 000,0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654 000,0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3 560 000,0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1 037 922,0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782 368,7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623 626,9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623 626,9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623 626,9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623 626,9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4 314 798,3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Комплекс процессных мероприятий «Транспортная безопасность» (всего),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72 209,5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262 209,5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72 209,5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262 209,5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Комплекс процессных мероприятий «Организация транспортного обслуживания населения на территории Мурманской области» (всего),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2 708 454,0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2 658 048,3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2 655 806,5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2 655 806,5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2 655 806,5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2 655 806,5 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15 989 728,3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2 701 995,6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2 651 589,9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2 649 348,1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2 649 348,1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2 649 348,1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2 649 348,1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15 950 977,9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местным бюджетам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122 709,8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122 709,8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122 709,8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122 709,8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122 709,8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122 709,8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736 258,8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129 168,2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129 168,2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129 168,2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129 168,2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129 168,2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129 168,2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775 009,2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Комплекс процессных мероприятий «Безопасность дорожного движения и снижение дорожно-транспортного травматизма в Мурманской области» (всего),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201 145,0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67 100,0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67 100,0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67 100,0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67 100,0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67 100,0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536 645,0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(всего), из них: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201 145,0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67 100,0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67 100,0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536 645,0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Комплекс процессных мероприятий «Реализация государственных функций в сфере развития транспорта и дорожного хозяйства» (всего),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500 082,2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492 376,2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487 443,5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487 443,5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487 443,5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487 443,5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2 942 232,3</w:t>
            </w:r>
          </w:p>
        </w:tc>
      </w:tr>
      <w:tr w:rsidR="00E33DCA" w:rsidRPr="00E33DCA" w:rsidTr="00E33DCA">
        <w:trPr>
          <w:trHeight w:val="397"/>
          <w:jc w:val="center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sz w:val="16"/>
                <w:szCs w:val="16"/>
              </w:rPr>
              <w:t>Бюджет субъекта Российской Федерации (всего):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500 082,2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492 376,2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487 443,5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487 443,5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487 443,5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487 443,5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DCA" w:rsidRPr="00E33DCA" w:rsidRDefault="00E33DCA" w:rsidP="00E33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33D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2 942 232,3</w:t>
            </w:r>
            <w:r w:rsidR="008E3A1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</w:tbl>
    <w:p w:rsidR="00E33DCA" w:rsidRPr="00E33DCA" w:rsidRDefault="00E33DCA" w:rsidP="00E33D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681A" w:rsidRPr="003F224F" w:rsidRDefault="00D1681A" w:rsidP="00DB14E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CEC" w:rsidRPr="00650741" w:rsidRDefault="00D30CEC" w:rsidP="00E70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224F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sectPr w:rsidR="00D30CEC" w:rsidRPr="00650741" w:rsidSect="00982212">
      <w:headerReference w:type="default" r:id="rId9"/>
      <w:headerReference w:type="first" r:id="rId10"/>
      <w:pgSz w:w="16838" w:h="11905" w:orient="landscape"/>
      <w:pgMar w:top="1134" w:right="1134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9F" w:rsidRDefault="00C52F9F" w:rsidP="00A5795F">
      <w:pPr>
        <w:spacing w:after="0" w:line="240" w:lineRule="auto"/>
      </w:pPr>
      <w:r>
        <w:separator/>
      </w:r>
    </w:p>
  </w:endnote>
  <w:endnote w:type="continuationSeparator" w:id="0">
    <w:p w:rsidR="00C52F9F" w:rsidRDefault="00C52F9F" w:rsidP="00A5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9F" w:rsidRDefault="00C52F9F" w:rsidP="00A5795F">
      <w:pPr>
        <w:spacing w:after="0" w:line="240" w:lineRule="auto"/>
      </w:pPr>
      <w:r>
        <w:separator/>
      </w:r>
    </w:p>
  </w:footnote>
  <w:footnote w:type="continuationSeparator" w:id="0">
    <w:p w:rsidR="00C52F9F" w:rsidRDefault="00C52F9F" w:rsidP="00A5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90218"/>
      <w:docPartObj>
        <w:docPartGallery w:val="Page Numbers (Top of Page)"/>
        <w:docPartUnique/>
      </w:docPartObj>
    </w:sdtPr>
    <w:sdtEndPr/>
    <w:sdtContent>
      <w:p w:rsidR="00C52F9F" w:rsidRDefault="00C52F9F">
        <w:pPr>
          <w:pStyle w:val="ad"/>
          <w:jc w:val="center"/>
        </w:pPr>
      </w:p>
      <w:p w:rsidR="00C52F9F" w:rsidRDefault="00C52F9F">
        <w:pPr>
          <w:pStyle w:val="ad"/>
          <w:jc w:val="center"/>
        </w:pPr>
      </w:p>
      <w:p w:rsidR="00C52F9F" w:rsidRDefault="00C52F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2F9F" w:rsidRDefault="00C52F9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9F" w:rsidRDefault="00C52F9F">
    <w:pPr>
      <w:pStyle w:val="ad"/>
    </w:pPr>
  </w:p>
  <w:p w:rsidR="00C52F9F" w:rsidRDefault="00C52F9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E6431"/>
    <w:multiLevelType w:val="multilevel"/>
    <w:tmpl w:val="FF62F1AA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69"/>
    <w:rsid w:val="00002559"/>
    <w:rsid w:val="00011603"/>
    <w:rsid w:val="00013EC3"/>
    <w:rsid w:val="000227B1"/>
    <w:rsid w:val="000254E1"/>
    <w:rsid w:val="0003317C"/>
    <w:rsid w:val="000358B6"/>
    <w:rsid w:val="00043922"/>
    <w:rsid w:val="00046A2B"/>
    <w:rsid w:val="00073743"/>
    <w:rsid w:val="000742F7"/>
    <w:rsid w:val="000855FB"/>
    <w:rsid w:val="00087EE0"/>
    <w:rsid w:val="0009113C"/>
    <w:rsid w:val="00096E39"/>
    <w:rsid w:val="000A594D"/>
    <w:rsid w:val="000B194E"/>
    <w:rsid w:val="000B2D45"/>
    <w:rsid w:val="000C7E88"/>
    <w:rsid w:val="000D63BB"/>
    <w:rsid w:val="000E330E"/>
    <w:rsid w:val="000E55B3"/>
    <w:rsid w:val="000F66F4"/>
    <w:rsid w:val="000F74A3"/>
    <w:rsid w:val="0010290A"/>
    <w:rsid w:val="00106F9D"/>
    <w:rsid w:val="00112F7C"/>
    <w:rsid w:val="001168F0"/>
    <w:rsid w:val="00123EA6"/>
    <w:rsid w:val="001251D3"/>
    <w:rsid w:val="00167F70"/>
    <w:rsid w:val="00175AFD"/>
    <w:rsid w:val="00184424"/>
    <w:rsid w:val="001905B6"/>
    <w:rsid w:val="001908A2"/>
    <w:rsid w:val="001A0CF8"/>
    <w:rsid w:val="001B26D7"/>
    <w:rsid w:val="001B3561"/>
    <w:rsid w:val="001B3C02"/>
    <w:rsid w:val="001B4597"/>
    <w:rsid w:val="001C3767"/>
    <w:rsid w:val="001D6E78"/>
    <w:rsid w:val="001E1140"/>
    <w:rsid w:val="001E6260"/>
    <w:rsid w:val="001F310E"/>
    <w:rsid w:val="001F77C6"/>
    <w:rsid w:val="00200AEB"/>
    <w:rsid w:val="00203AFD"/>
    <w:rsid w:val="00214737"/>
    <w:rsid w:val="002167C3"/>
    <w:rsid w:val="00216DA8"/>
    <w:rsid w:val="0022037F"/>
    <w:rsid w:val="002272EF"/>
    <w:rsid w:val="002478F2"/>
    <w:rsid w:val="00250958"/>
    <w:rsid w:val="002555AE"/>
    <w:rsid w:val="00257413"/>
    <w:rsid w:val="00271931"/>
    <w:rsid w:val="0027551A"/>
    <w:rsid w:val="00287BD6"/>
    <w:rsid w:val="002C02ED"/>
    <w:rsid w:val="002E7174"/>
    <w:rsid w:val="002E7D92"/>
    <w:rsid w:val="00304B84"/>
    <w:rsid w:val="00307C87"/>
    <w:rsid w:val="00312EE7"/>
    <w:rsid w:val="0031667A"/>
    <w:rsid w:val="00337704"/>
    <w:rsid w:val="003458C4"/>
    <w:rsid w:val="00352551"/>
    <w:rsid w:val="00356097"/>
    <w:rsid w:val="00360A3F"/>
    <w:rsid w:val="003825E5"/>
    <w:rsid w:val="00386AAC"/>
    <w:rsid w:val="00393FFB"/>
    <w:rsid w:val="0039450A"/>
    <w:rsid w:val="003B05B3"/>
    <w:rsid w:val="003B3A77"/>
    <w:rsid w:val="003B4344"/>
    <w:rsid w:val="003C4650"/>
    <w:rsid w:val="003C4D37"/>
    <w:rsid w:val="003C5D00"/>
    <w:rsid w:val="003D4084"/>
    <w:rsid w:val="003D49B1"/>
    <w:rsid w:val="003D49D1"/>
    <w:rsid w:val="003D5226"/>
    <w:rsid w:val="003E27D2"/>
    <w:rsid w:val="003E39EE"/>
    <w:rsid w:val="003E78B5"/>
    <w:rsid w:val="003F224F"/>
    <w:rsid w:val="00410DD0"/>
    <w:rsid w:val="004256BB"/>
    <w:rsid w:val="00425B06"/>
    <w:rsid w:val="00432D19"/>
    <w:rsid w:val="0043500B"/>
    <w:rsid w:val="00470B54"/>
    <w:rsid w:val="00476D05"/>
    <w:rsid w:val="00477C52"/>
    <w:rsid w:val="0049093C"/>
    <w:rsid w:val="004A0BD0"/>
    <w:rsid w:val="004A629C"/>
    <w:rsid w:val="004B501A"/>
    <w:rsid w:val="004C330F"/>
    <w:rsid w:val="004C58D9"/>
    <w:rsid w:val="004C6384"/>
    <w:rsid w:val="004C7ABF"/>
    <w:rsid w:val="004D6208"/>
    <w:rsid w:val="004E40C8"/>
    <w:rsid w:val="004E6719"/>
    <w:rsid w:val="004F08AD"/>
    <w:rsid w:val="004F104A"/>
    <w:rsid w:val="004F4E58"/>
    <w:rsid w:val="004F7CA3"/>
    <w:rsid w:val="00500F97"/>
    <w:rsid w:val="00502B07"/>
    <w:rsid w:val="005052C4"/>
    <w:rsid w:val="0051288A"/>
    <w:rsid w:val="00525B40"/>
    <w:rsid w:val="00527B29"/>
    <w:rsid w:val="00533727"/>
    <w:rsid w:val="00536383"/>
    <w:rsid w:val="005374D1"/>
    <w:rsid w:val="005428F9"/>
    <w:rsid w:val="00544FB0"/>
    <w:rsid w:val="00552591"/>
    <w:rsid w:val="005673DE"/>
    <w:rsid w:val="00567B57"/>
    <w:rsid w:val="005827E3"/>
    <w:rsid w:val="00585FC6"/>
    <w:rsid w:val="00587297"/>
    <w:rsid w:val="00594C8B"/>
    <w:rsid w:val="005A4E07"/>
    <w:rsid w:val="005B50FF"/>
    <w:rsid w:val="005C6CBE"/>
    <w:rsid w:val="005D38EC"/>
    <w:rsid w:val="005E10E1"/>
    <w:rsid w:val="005E4DDD"/>
    <w:rsid w:val="005E5826"/>
    <w:rsid w:val="00611E4F"/>
    <w:rsid w:val="00622DCE"/>
    <w:rsid w:val="00631E5A"/>
    <w:rsid w:val="00632A7E"/>
    <w:rsid w:val="006433AD"/>
    <w:rsid w:val="00646B96"/>
    <w:rsid w:val="00650741"/>
    <w:rsid w:val="006604EC"/>
    <w:rsid w:val="00660927"/>
    <w:rsid w:val="00660F88"/>
    <w:rsid w:val="0069133C"/>
    <w:rsid w:val="006B45C8"/>
    <w:rsid w:val="006C54A5"/>
    <w:rsid w:val="006E0505"/>
    <w:rsid w:val="006E39D9"/>
    <w:rsid w:val="007047B7"/>
    <w:rsid w:val="007056B5"/>
    <w:rsid w:val="00711E48"/>
    <w:rsid w:val="007167B9"/>
    <w:rsid w:val="00760401"/>
    <w:rsid w:val="00763FAB"/>
    <w:rsid w:val="00770CE9"/>
    <w:rsid w:val="00770EFD"/>
    <w:rsid w:val="007715EB"/>
    <w:rsid w:val="0077259C"/>
    <w:rsid w:val="00772C5E"/>
    <w:rsid w:val="00774715"/>
    <w:rsid w:val="0078176E"/>
    <w:rsid w:val="00781C8C"/>
    <w:rsid w:val="00784159"/>
    <w:rsid w:val="00791E76"/>
    <w:rsid w:val="00793343"/>
    <w:rsid w:val="007978EF"/>
    <w:rsid w:val="007A7B68"/>
    <w:rsid w:val="007C0C8A"/>
    <w:rsid w:val="007C1BE4"/>
    <w:rsid w:val="007C553D"/>
    <w:rsid w:val="007C5999"/>
    <w:rsid w:val="007D578A"/>
    <w:rsid w:val="007E1981"/>
    <w:rsid w:val="00810FD2"/>
    <w:rsid w:val="00811708"/>
    <w:rsid w:val="0081740C"/>
    <w:rsid w:val="0082051A"/>
    <w:rsid w:val="0082696A"/>
    <w:rsid w:val="00832310"/>
    <w:rsid w:val="00832EDD"/>
    <w:rsid w:val="00854861"/>
    <w:rsid w:val="00856969"/>
    <w:rsid w:val="00857783"/>
    <w:rsid w:val="00863908"/>
    <w:rsid w:val="00864AE5"/>
    <w:rsid w:val="00886982"/>
    <w:rsid w:val="008A5D8D"/>
    <w:rsid w:val="008B1385"/>
    <w:rsid w:val="008B2891"/>
    <w:rsid w:val="008B2A1F"/>
    <w:rsid w:val="008C12CD"/>
    <w:rsid w:val="008E1289"/>
    <w:rsid w:val="008E3A1D"/>
    <w:rsid w:val="008E40AB"/>
    <w:rsid w:val="008E4171"/>
    <w:rsid w:val="008F1178"/>
    <w:rsid w:val="008F1344"/>
    <w:rsid w:val="008F1D85"/>
    <w:rsid w:val="008F3219"/>
    <w:rsid w:val="00900F2E"/>
    <w:rsid w:val="00903D50"/>
    <w:rsid w:val="0090449F"/>
    <w:rsid w:val="0090679A"/>
    <w:rsid w:val="009115B5"/>
    <w:rsid w:val="00916CA1"/>
    <w:rsid w:val="0092530A"/>
    <w:rsid w:val="009359F0"/>
    <w:rsid w:val="00945F50"/>
    <w:rsid w:val="0095484A"/>
    <w:rsid w:val="00955528"/>
    <w:rsid w:val="00957C63"/>
    <w:rsid w:val="00960D6E"/>
    <w:rsid w:val="00970E70"/>
    <w:rsid w:val="009723B9"/>
    <w:rsid w:val="00975AF8"/>
    <w:rsid w:val="00981DD7"/>
    <w:rsid w:val="00982212"/>
    <w:rsid w:val="00993D1F"/>
    <w:rsid w:val="009946E9"/>
    <w:rsid w:val="00995D08"/>
    <w:rsid w:val="009978A9"/>
    <w:rsid w:val="009A5A3A"/>
    <w:rsid w:val="009A67FD"/>
    <w:rsid w:val="009C55F0"/>
    <w:rsid w:val="009D5657"/>
    <w:rsid w:val="009E0350"/>
    <w:rsid w:val="009E1160"/>
    <w:rsid w:val="009F0F26"/>
    <w:rsid w:val="00A0480F"/>
    <w:rsid w:val="00A0789E"/>
    <w:rsid w:val="00A1681F"/>
    <w:rsid w:val="00A242A2"/>
    <w:rsid w:val="00A35163"/>
    <w:rsid w:val="00A454EC"/>
    <w:rsid w:val="00A5337C"/>
    <w:rsid w:val="00A55FA4"/>
    <w:rsid w:val="00A5795F"/>
    <w:rsid w:val="00A6547C"/>
    <w:rsid w:val="00A73FAC"/>
    <w:rsid w:val="00A75274"/>
    <w:rsid w:val="00A80FC5"/>
    <w:rsid w:val="00A8288B"/>
    <w:rsid w:val="00A936F4"/>
    <w:rsid w:val="00AA1BE5"/>
    <w:rsid w:val="00AB1AA1"/>
    <w:rsid w:val="00AB2925"/>
    <w:rsid w:val="00AC446D"/>
    <w:rsid w:val="00AC6505"/>
    <w:rsid w:val="00AD28F3"/>
    <w:rsid w:val="00AD35AB"/>
    <w:rsid w:val="00AE384C"/>
    <w:rsid w:val="00AE6C08"/>
    <w:rsid w:val="00AF23FF"/>
    <w:rsid w:val="00B05C3E"/>
    <w:rsid w:val="00B10991"/>
    <w:rsid w:val="00B11A50"/>
    <w:rsid w:val="00B11E22"/>
    <w:rsid w:val="00B228D8"/>
    <w:rsid w:val="00B3503A"/>
    <w:rsid w:val="00B352A2"/>
    <w:rsid w:val="00B3712D"/>
    <w:rsid w:val="00B419E6"/>
    <w:rsid w:val="00B41B9D"/>
    <w:rsid w:val="00B5498A"/>
    <w:rsid w:val="00B67EF4"/>
    <w:rsid w:val="00B830F2"/>
    <w:rsid w:val="00B85E24"/>
    <w:rsid w:val="00B9264D"/>
    <w:rsid w:val="00B93DA2"/>
    <w:rsid w:val="00B94D1A"/>
    <w:rsid w:val="00BA2F4A"/>
    <w:rsid w:val="00BA3F7A"/>
    <w:rsid w:val="00BB6C1E"/>
    <w:rsid w:val="00BD5E7F"/>
    <w:rsid w:val="00BF408D"/>
    <w:rsid w:val="00BF5023"/>
    <w:rsid w:val="00BF62E5"/>
    <w:rsid w:val="00C02BC9"/>
    <w:rsid w:val="00C1368E"/>
    <w:rsid w:val="00C13FD0"/>
    <w:rsid w:val="00C16F5B"/>
    <w:rsid w:val="00C270E4"/>
    <w:rsid w:val="00C31908"/>
    <w:rsid w:val="00C37851"/>
    <w:rsid w:val="00C41BCA"/>
    <w:rsid w:val="00C52F9F"/>
    <w:rsid w:val="00C646D9"/>
    <w:rsid w:val="00C667A1"/>
    <w:rsid w:val="00C667AF"/>
    <w:rsid w:val="00C83B45"/>
    <w:rsid w:val="00C90509"/>
    <w:rsid w:val="00C9208F"/>
    <w:rsid w:val="00CA6CD7"/>
    <w:rsid w:val="00CB140B"/>
    <w:rsid w:val="00CB50CD"/>
    <w:rsid w:val="00CB56DB"/>
    <w:rsid w:val="00CB6908"/>
    <w:rsid w:val="00CC54FA"/>
    <w:rsid w:val="00CD5098"/>
    <w:rsid w:val="00CE0677"/>
    <w:rsid w:val="00CE5DE0"/>
    <w:rsid w:val="00D0772B"/>
    <w:rsid w:val="00D157FF"/>
    <w:rsid w:val="00D1681A"/>
    <w:rsid w:val="00D30CEC"/>
    <w:rsid w:val="00D352E3"/>
    <w:rsid w:val="00D50938"/>
    <w:rsid w:val="00D541B8"/>
    <w:rsid w:val="00D7426A"/>
    <w:rsid w:val="00D8019C"/>
    <w:rsid w:val="00D90E16"/>
    <w:rsid w:val="00DA131C"/>
    <w:rsid w:val="00DA1DC2"/>
    <w:rsid w:val="00DA529F"/>
    <w:rsid w:val="00DB14E1"/>
    <w:rsid w:val="00DC36AF"/>
    <w:rsid w:val="00DC79BC"/>
    <w:rsid w:val="00DD5A2B"/>
    <w:rsid w:val="00DE1B91"/>
    <w:rsid w:val="00DE287A"/>
    <w:rsid w:val="00E0242B"/>
    <w:rsid w:val="00E20083"/>
    <w:rsid w:val="00E20C80"/>
    <w:rsid w:val="00E25796"/>
    <w:rsid w:val="00E26EE3"/>
    <w:rsid w:val="00E31E24"/>
    <w:rsid w:val="00E33DCA"/>
    <w:rsid w:val="00E33FB9"/>
    <w:rsid w:val="00E36893"/>
    <w:rsid w:val="00E373D5"/>
    <w:rsid w:val="00E37579"/>
    <w:rsid w:val="00E42B79"/>
    <w:rsid w:val="00E43BC4"/>
    <w:rsid w:val="00E452C4"/>
    <w:rsid w:val="00E4770D"/>
    <w:rsid w:val="00E64A3B"/>
    <w:rsid w:val="00E70DDB"/>
    <w:rsid w:val="00E77E8E"/>
    <w:rsid w:val="00E87544"/>
    <w:rsid w:val="00E923DB"/>
    <w:rsid w:val="00EA62A9"/>
    <w:rsid w:val="00EC2142"/>
    <w:rsid w:val="00EC5182"/>
    <w:rsid w:val="00ED5EEB"/>
    <w:rsid w:val="00ED602C"/>
    <w:rsid w:val="00EE0CCE"/>
    <w:rsid w:val="00EE3979"/>
    <w:rsid w:val="00F02DCC"/>
    <w:rsid w:val="00F073C1"/>
    <w:rsid w:val="00F11548"/>
    <w:rsid w:val="00F11883"/>
    <w:rsid w:val="00F1310F"/>
    <w:rsid w:val="00F46901"/>
    <w:rsid w:val="00F53A23"/>
    <w:rsid w:val="00F80082"/>
    <w:rsid w:val="00F92155"/>
    <w:rsid w:val="00F92DBE"/>
    <w:rsid w:val="00FA5044"/>
    <w:rsid w:val="00FA5F31"/>
    <w:rsid w:val="00FB3917"/>
    <w:rsid w:val="00FB5AB5"/>
    <w:rsid w:val="00FC6B3C"/>
    <w:rsid w:val="00FD2373"/>
    <w:rsid w:val="00FD77FC"/>
    <w:rsid w:val="00FE4C47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23"/>
  </w:style>
  <w:style w:type="paragraph" w:styleId="1">
    <w:name w:val="heading 1"/>
    <w:basedOn w:val="a"/>
    <w:next w:val="a"/>
    <w:link w:val="10"/>
    <w:uiPriority w:val="9"/>
    <w:qFormat/>
    <w:rsid w:val="00CC54FA"/>
    <w:pPr>
      <w:spacing w:after="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FA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FA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FA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FA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FA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FA"/>
    <w:pPr>
      <w:spacing w:after="0"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FA"/>
    <w:pPr>
      <w:spacing w:after="0"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FA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B45C8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6B4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4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469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unhideWhenUsed/>
    <w:rsid w:val="00B05C3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05C3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05C3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5C3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5C3E"/>
    <w:rPr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830F2"/>
  </w:style>
  <w:style w:type="paragraph" w:customStyle="1" w:styleId="ConsPlusTitle">
    <w:name w:val="ConsPlusTitle"/>
    <w:rsid w:val="00B83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8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8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8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B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B830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39"/>
    <w:rsid w:val="00B8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rsid w:val="00B830F2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B830F2"/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Hyperlink"/>
    <w:uiPriority w:val="99"/>
    <w:unhideWhenUsed/>
    <w:rsid w:val="00B830F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B830F2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B83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"/>
    <w:rsid w:val="00B830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6">
    <w:name w:val="FollowedHyperlink"/>
    <w:uiPriority w:val="99"/>
    <w:semiHidden/>
    <w:unhideWhenUsed/>
    <w:rsid w:val="00B830F2"/>
    <w:rPr>
      <w:color w:val="954F72"/>
      <w:u w:val="single"/>
    </w:rPr>
  </w:style>
  <w:style w:type="paragraph" w:customStyle="1" w:styleId="font5">
    <w:name w:val="font5"/>
    <w:basedOn w:val="a"/>
    <w:rsid w:val="00B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8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830F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830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830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B83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B830F2"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Текст сноски Знак"/>
    <w:link w:val="af9"/>
    <w:uiPriority w:val="99"/>
    <w:rsid w:val="00CC54FA"/>
    <w:rPr>
      <w:sz w:val="20"/>
      <w:szCs w:val="20"/>
    </w:rPr>
  </w:style>
  <w:style w:type="paragraph" w:styleId="af9">
    <w:name w:val="footnote text"/>
    <w:basedOn w:val="a"/>
    <w:link w:val="af8"/>
    <w:uiPriority w:val="99"/>
    <w:unhideWhenUsed/>
    <w:rsid w:val="00CC54FA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C54FA"/>
    <w:rPr>
      <w:sz w:val="20"/>
      <w:szCs w:val="20"/>
    </w:rPr>
  </w:style>
  <w:style w:type="character" w:styleId="afa">
    <w:name w:val="footnote reference"/>
    <w:uiPriority w:val="99"/>
    <w:unhideWhenUsed/>
    <w:rsid w:val="00CC54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C54FA"/>
    <w:rPr>
      <w:rFonts w:ascii="Times New Roman" w:eastAsia="Times New Roman" w:hAnsi="Times New Roman" w:cs="Times New Roman"/>
      <w:sz w:val="28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C54FA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54FA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54FA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54FA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C54FA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C54FA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C54FA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4FA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CC54FA"/>
  </w:style>
  <w:style w:type="paragraph" w:styleId="afb">
    <w:name w:val="List Bullet"/>
    <w:basedOn w:val="a"/>
    <w:uiPriority w:val="99"/>
    <w:rsid w:val="00CC54FA"/>
    <w:pPr>
      <w:tabs>
        <w:tab w:val="num" w:pos="1418"/>
      </w:tabs>
      <w:spacing w:after="120" w:line="240" w:lineRule="auto"/>
      <w:ind w:left="1418" w:hanging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C54FA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character" w:styleId="afc">
    <w:name w:val="Placeholder Text"/>
    <w:uiPriority w:val="99"/>
    <w:semiHidden/>
    <w:rsid w:val="00CC54FA"/>
    <w:rPr>
      <w:color w:val="808080"/>
    </w:rPr>
  </w:style>
  <w:style w:type="character" w:customStyle="1" w:styleId="FontStyle16">
    <w:name w:val="Font Style16"/>
    <w:uiPriority w:val="99"/>
    <w:rsid w:val="00CC54FA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C54FA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иль1"/>
    <w:basedOn w:val="a"/>
    <w:link w:val="17"/>
    <w:rsid w:val="00CC54FA"/>
    <w:pPr>
      <w:tabs>
        <w:tab w:val="left" w:pos="6804"/>
      </w:tabs>
      <w:autoSpaceDE w:val="0"/>
      <w:autoSpaceDN w:val="0"/>
      <w:adjustRightInd w:val="0"/>
      <w:spacing w:after="0" w:line="240" w:lineRule="auto"/>
      <w:ind w:left="5387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7">
    <w:name w:val="Стиль1 Знак"/>
    <w:link w:val="16"/>
    <w:rsid w:val="00CC54FA"/>
    <w:rPr>
      <w:rFonts w:ascii="Times New Roman" w:eastAsia="Times New Roman" w:hAnsi="Times New Roman" w:cs="Times New Roman"/>
      <w:bCs/>
      <w:sz w:val="28"/>
      <w:szCs w:val="28"/>
    </w:rPr>
  </w:style>
  <w:style w:type="paragraph" w:styleId="afd">
    <w:name w:val="Title"/>
    <w:basedOn w:val="a"/>
    <w:next w:val="a"/>
    <w:link w:val="afe"/>
    <w:uiPriority w:val="10"/>
    <w:qFormat/>
    <w:rsid w:val="00CC54FA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CC54FA"/>
    <w:rPr>
      <w:rFonts w:ascii="Cambria" w:eastAsia="Times New Roman" w:hAnsi="Cambria" w:cs="Times New Roman"/>
      <w:smallCaps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CC54FA"/>
    <w:pPr>
      <w:spacing w:after="200" w:line="276" w:lineRule="auto"/>
    </w:pPr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ff0">
    <w:name w:val="Подзаголовок Знак"/>
    <w:basedOn w:val="a0"/>
    <w:link w:val="aff"/>
    <w:uiPriority w:val="11"/>
    <w:rsid w:val="00CC54FA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f1">
    <w:name w:val="Strong"/>
    <w:uiPriority w:val="22"/>
    <w:qFormat/>
    <w:rsid w:val="00CC54FA"/>
    <w:rPr>
      <w:b/>
      <w:bCs/>
    </w:rPr>
  </w:style>
  <w:style w:type="character" w:styleId="aff2">
    <w:name w:val="Emphasis"/>
    <w:uiPriority w:val="20"/>
    <w:qFormat/>
    <w:rsid w:val="00CC54FA"/>
    <w:rPr>
      <w:b/>
      <w:bCs/>
      <w:i/>
      <w:iCs/>
      <w:spacing w:val="10"/>
    </w:rPr>
  </w:style>
  <w:style w:type="paragraph" w:styleId="23">
    <w:name w:val="Quote"/>
    <w:basedOn w:val="a"/>
    <w:next w:val="a"/>
    <w:link w:val="24"/>
    <w:uiPriority w:val="29"/>
    <w:qFormat/>
    <w:rsid w:val="00CC54FA"/>
    <w:pPr>
      <w:spacing w:after="200" w:line="276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CC54FA"/>
    <w:rPr>
      <w:rFonts w:ascii="Cambria" w:eastAsia="Times New Roman" w:hAnsi="Cambria" w:cs="Times New Roman"/>
      <w:i/>
      <w:iCs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CC54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CC54FA"/>
    <w:rPr>
      <w:rFonts w:ascii="Cambria" w:eastAsia="Times New Roman" w:hAnsi="Cambria" w:cs="Times New Roman"/>
      <w:i/>
      <w:iCs/>
      <w:sz w:val="20"/>
      <w:szCs w:val="20"/>
    </w:rPr>
  </w:style>
  <w:style w:type="character" w:styleId="aff5">
    <w:name w:val="Subtle Emphasis"/>
    <w:uiPriority w:val="19"/>
    <w:qFormat/>
    <w:rsid w:val="00CC54FA"/>
    <w:rPr>
      <w:i/>
      <w:iCs/>
    </w:rPr>
  </w:style>
  <w:style w:type="character" w:styleId="aff6">
    <w:name w:val="Intense Emphasis"/>
    <w:uiPriority w:val="21"/>
    <w:qFormat/>
    <w:rsid w:val="00CC54FA"/>
    <w:rPr>
      <w:b/>
      <w:bCs/>
      <w:i/>
      <w:iCs/>
    </w:rPr>
  </w:style>
  <w:style w:type="character" w:styleId="aff7">
    <w:name w:val="Subtle Reference"/>
    <w:uiPriority w:val="31"/>
    <w:qFormat/>
    <w:rsid w:val="00CC54FA"/>
    <w:rPr>
      <w:smallCaps/>
    </w:rPr>
  </w:style>
  <w:style w:type="character" w:styleId="aff8">
    <w:name w:val="Intense Reference"/>
    <w:uiPriority w:val="32"/>
    <w:qFormat/>
    <w:rsid w:val="00CC54FA"/>
    <w:rPr>
      <w:b/>
      <w:bCs/>
      <w:smallCaps/>
    </w:rPr>
  </w:style>
  <w:style w:type="character" w:styleId="aff9">
    <w:name w:val="Book Title"/>
    <w:uiPriority w:val="33"/>
    <w:qFormat/>
    <w:rsid w:val="00CC54FA"/>
    <w:rPr>
      <w:i/>
      <w:iCs/>
      <w:smallCaps/>
      <w:spacing w:val="5"/>
    </w:rPr>
  </w:style>
  <w:style w:type="paragraph" w:customStyle="1" w:styleId="msonormal0">
    <w:name w:val="msonormal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CC54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C54FA"/>
  </w:style>
  <w:style w:type="table" w:customStyle="1" w:styleId="140">
    <w:name w:val="Сетка таблицы14"/>
    <w:basedOn w:val="a1"/>
    <w:uiPriority w:val="39"/>
    <w:rsid w:val="00CC54F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page number"/>
    <w:basedOn w:val="a0"/>
    <w:uiPriority w:val="99"/>
    <w:rsid w:val="00CC54FA"/>
    <w:rPr>
      <w:rFonts w:cs="Times New Roman"/>
    </w:rPr>
  </w:style>
  <w:style w:type="character" w:customStyle="1" w:styleId="FontStyle26">
    <w:name w:val="Font Style26"/>
    <w:uiPriority w:val="99"/>
    <w:rsid w:val="00CC54FA"/>
    <w:rPr>
      <w:rFonts w:ascii="Times New Roman" w:hAnsi="Times New Roman"/>
      <w:sz w:val="26"/>
    </w:rPr>
  </w:style>
  <w:style w:type="paragraph" w:styleId="affb">
    <w:name w:val="Body Text"/>
    <w:basedOn w:val="a"/>
    <w:link w:val="affc"/>
    <w:uiPriority w:val="1"/>
    <w:qFormat/>
    <w:rsid w:val="00CC54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c">
    <w:name w:val="Основной текст Знак"/>
    <w:basedOn w:val="a0"/>
    <w:link w:val="affb"/>
    <w:uiPriority w:val="1"/>
    <w:rsid w:val="00CC54FA"/>
    <w:rPr>
      <w:rFonts w:ascii="Times New Roman" w:eastAsiaTheme="minorEastAsia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CC54FA"/>
    <w:pPr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uiPriority w:val="99"/>
    <w:rsid w:val="00CC54F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uiPriority w:val="99"/>
    <w:rsid w:val="00CC54FA"/>
    <w:rPr>
      <w:rFonts w:cs="Times New Roman"/>
      <w:vertAlign w:val="superscript"/>
    </w:rPr>
  </w:style>
  <w:style w:type="paragraph" w:customStyle="1" w:styleId="docdata">
    <w:name w:val="docdata"/>
    <w:aliases w:val="docy,v5,2838,bqiaagaaeyqcaaagiaiaaamwcgaabt4kaaaaaaaaaaaaaaaaaaaaaaaaaaaaaaaaaaaaaaaaaaaaaaaaaaaaaaaaaaaaaaaaaaaaaaaaaaaaaaaaaaaaaaaaaaaaaaaaaaaaaaaaaaaaaaaaaaaaaaaaaaaaaaaaaaaaaaaaaaaaaaaaaaaaaaaaaaaaaaaaaaaaaaaaaaaaaaaaaaaaaaaaaaaaaaaaaaaaaaaa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23"/>
  </w:style>
  <w:style w:type="paragraph" w:styleId="1">
    <w:name w:val="heading 1"/>
    <w:basedOn w:val="a"/>
    <w:next w:val="a"/>
    <w:link w:val="10"/>
    <w:uiPriority w:val="9"/>
    <w:qFormat/>
    <w:rsid w:val="00CC54FA"/>
    <w:pPr>
      <w:spacing w:after="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FA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FA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FA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FA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FA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FA"/>
    <w:pPr>
      <w:spacing w:after="0"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FA"/>
    <w:pPr>
      <w:spacing w:after="0"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FA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B45C8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6B4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4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469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unhideWhenUsed/>
    <w:rsid w:val="00B05C3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05C3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05C3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5C3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5C3E"/>
    <w:rPr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830F2"/>
  </w:style>
  <w:style w:type="paragraph" w:customStyle="1" w:styleId="ConsPlusTitle">
    <w:name w:val="ConsPlusTitle"/>
    <w:rsid w:val="00B83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8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8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8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B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B830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39"/>
    <w:rsid w:val="00B8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rsid w:val="00B830F2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B830F2"/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Hyperlink"/>
    <w:uiPriority w:val="99"/>
    <w:unhideWhenUsed/>
    <w:rsid w:val="00B830F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B830F2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B83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"/>
    <w:rsid w:val="00B830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6">
    <w:name w:val="FollowedHyperlink"/>
    <w:uiPriority w:val="99"/>
    <w:semiHidden/>
    <w:unhideWhenUsed/>
    <w:rsid w:val="00B830F2"/>
    <w:rPr>
      <w:color w:val="954F72"/>
      <w:u w:val="single"/>
    </w:rPr>
  </w:style>
  <w:style w:type="paragraph" w:customStyle="1" w:styleId="font5">
    <w:name w:val="font5"/>
    <w:basedOn w:val="a"/>
    <w:rsid w:val="00B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8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830F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830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830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B83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B830F2"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Текст сноски Знак"/>
    <w:link w:val="af9"/>
    <w:uiPriority w:val="99"/>
    <w:rsid w:val="00CC54FA"/>
    <w:rPr>
      <w:sz w:val="20"/>
      <w:szCs w:val="20"/>
    </w:rPr>
  </w:style>
  <w:style w:type="paragraph" w:styleId="af9">
    <w:name w:val="footnote text"/>
    <w:basedOn w:val="a"/>
    <w:link w:val="af8"/>
    <w:uiPriority w:val="99"/>
    <w:unhideWhenUsed/>
    <w:rsid w:val="00CC54FA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C54FA"/>
    <w:rPr>
      <w:sz w:val="20"/>
      <w:szCs w:val="20"/>
    </w:rPr>
  </w:style>
  <w:style w:type="character" w:styleId="afa">
    <w:name w:val="footnote reference"/>
    <w:uiPriority w:val="99"/>
    <w:unhideWhenUsed/>
    <w:rsid w:val="00CC54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C54FA"/>
    <w:rPr>
      <w:rFonts w:ascii="Times New Roman" w:eastAsia="Times New Roman" w:hAnsi="Times New Roman" w:cs="Times New Roman"/>
      <w:sz w:val="28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C54FA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54FA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54FA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54FA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C54FA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C54FA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C54FA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4FA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CC54FA"/>
  </w:style>
  <w:style w:type="paragraph" w:styleId="afb">
    <w:name w:val="List Bullet"/>
    <w:basedOn w:val="a"/>
    <w:uiPriority w:val="99"/>
    <w:rsid w:val="00CC54FA"/>
    <w:pPr>
      <w:tabs>
        <w:tab w:val="num" w:pos="1418"/>
      </w:tabs>
      <w:spacing w:after="120" w:line="240" w:lineRule="auto"/>
      <w:ind w:left="1418" w:hanging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C54FA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character" w:styleId="afc">
    <w:name w:val="Placeholder Text"/>
    <w:uiPriority w:val="99"/>
    <w:semiHidden/>
    <w:rsid w:val="00CC54FA"/>
    <w:rPr>
      <w:color w:val="808080"/>
    </w:rPr>
  </w:style>
  <w:style w:type="character" w:customStyle="1" w:styleId="FontStyle16">
    <w:name w:val="Font Style16"/>
    <w:uiPriority w:val="99"/>
    <w:rsid w:val="00CC54FA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C54FA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иль1"/>
    <w:basedOn w:val="a"/>
    <w:link w:val="17"/>
    <w:rsid w:val="00CC54FA"/>
    <w:pPr>
      <w:tabs>
        <w:tab w:val="left" w:pos="6804"/>
      </w:tabs>
      <w:autoSpaceDE w:val="0"/>
      <w:autoSpaceDN w:val="0"/>
      <w:adjustRightInd w:val="0"/>
      <w:spacing w:after="0" w:line="240" w:lineRule="auto"/>
      <w:ind w:left="5387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7">
    <w:name w:val="Стиль1 Знак"/>
    <w:link w:val="16"/>
    <w:rsid w:val="00CC54FA"/>
    <w:rPr>
      <w:rFonts w:ascii="Times New Roman" w:eastAsia="Times New Roman" w:hAnsi="Times New Roman" w:cs="Times New Roman"/>
      <w:bCs/>
      <w:sz w:val="28"/>
      <w:szCs w:val="28"/>
    </w:rPr>
  </w:style>
  <w:style w:type="paragraph" w:styleId="afd">
    <w:name w:val="Title"/>
    <w:basedOn w:val="a"/>
    <w:next w:val="a"/>
    <w:link w:val="afe"/>
    <w:uiPriority w:val="10"/>
    <w:qFormat/>
    <w:rsid w:val="00CC54FA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CC54FA"/>
    <w:rPr>
      <w:rFonts w:ascii="Cambria" w:eastAsia="Times New Roman" w:hAnsi="Cambria" w:cs="Times New Roman"/>
      <w:smallCaps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CC54FA"/>
    <w:pPr>
      <w:spacing w:after="200" w:line="276" w:lineRule="auto"/>
    </w:pPr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ff0">
    <w:name w:val="Подзаголовок Знак"/>
    <w:basedOn w:val="a0"/>
    <w:link w:val="aff"/>
    <w:uiPriority w:val="11"/>
    <w:rsid w:val="00CC54FA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f1">
    <w:name w:val="Strong"/>
    <w:uiPriority w:val="22"/>
    <w:qFormat/>
    <w:rsid w:val="00CC54FA"/>
    <w:rPr>
      <w:b/>
      <w:bCs/>
    </w:rPr>
  </w:style>
  <w:style w:type="character" w:styleId="aff2">
    <w:name w:val="Emphasis"/>
    <w:uiPriority w:val="20"/>
    <w:qFormat/>
    <w:rsid w:val="00CC54FA"/>
    <w:rPr>
      <w:b/>
      <w:bCs/>
      <w:i/>
      <w:iCs/>
      <w:spacing w:val="10"/>
    </w:rPr>
  </w:style>
  <w:style w:type="paragraph" w:styleId="23">
    <w:name w:val="Quote"/>
    <w:basedOn w:val="a"/>
    <w:next w:val="a"/>
    <w:link w:val="24"/>
    <w:uiPriority w:val="29"/>
    <w:qFormat/>
    <w:rsid w:val="00CC54FA"/>
    <w:pPr>
      <w:spacing w:after="200" w:line="276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CC54FA"/>
    <w:rPr>
      <w:rFonts w:ascii="Cambria" w:eastAsia="Times New Roman" w:hAnsi="Cambria" w:cs="Times New Roman"/>
      <w:i/>
      <w:iCs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CC54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CC54FA"/>
    <w:rPr>
      <w:rFonts w:ascii="Cambria" w:eastAsia="Times New Roman" w:hAnsi="Cambria" w:cs="Times New Roman"/>
      <w:i/>
      <w:iCs/>
      <w:sz w:val="20"/>
      <w:szCs w:val="20"/>
    </w:rPr>
  </w:style>
  <w:style w:type="character" w:styleId="aff5">
    <w:name w:val="Subtle Emphasis"/>
    <w:uiPriority w:val="19"/>
    <w:qFormat/>
    <w:rsid w:val="00CC54FA"/>
    <w:rPr>
      <w:i/>
      <w:iCs/>
    </w:rPr>
  </w:style>
  <w:style w:type="character" w:styleId="aff6">
    <w:name w:val="Intense Emphasis"/>
    <w:uiPriority w:val="21"/>
    <w:qFormat/>
    <w:rsid w:val="00CC54FA"/>
    <w:rPr>
      <w:b/>
      <w:bCs/>
      <w:i/>
      <w:iCs/>
    </w:rPr>
  </w:style>
  <w:style w:type="character" w:styleId="aff7">
    <w:name w:val="Subtle Reference"/>
    <w:uiPriority w:val="31"/>
    <w:qFormat/>
    <w:rsid w:val="00CC54FA"/>
    <w:rPr>
      <w:smallCaps/>
    </w:rPr>
  </w:style>
  <w:style w:type="character" w:styleId="aff8">
    <w:name w:val="Intense Reference"/>
    <w:uiPriority w:val="32"/>
    <w:qFormat/>
    <w:rsid w:val="00CC54FA"/>
    <w:rPr>
      <w:b/>
      <w:bCs/>
      <w:smallCaps/>
    </w:rPr>
  </w:style>
  <w:style w:type="character" w:styleId="aff9">
    <w:name w:val="Book Title"/>
    <w:uiPriority w:val="33"/>
    <w:qFormat/>
    <w:rsid w:val="00CC54FA"/>
    <w:rPr>
      <w:i/>
      <w:iCs/>
      <w:smallCaps/>
      <w:spacing w:val="5"/>
    </w:rPr>
  </w:style>
  <w:style w:type="paragraph" w:customStyle="1" w:styleId="msonormal0">
    <w:name w:val="msonormal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CC54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C54FA"/>
  </w:style>
  <w:style w:type="table" w:customStyle="1" w:styleId="140">
    <w:name w:val="Сетка таблицы14"/>
    <w:basedOn w:val="a1"/>
    <w:uiPriority w:val="39"/>
    <w:rsid w:val="00CC54F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page number"/>
    <w:basedOn w:val="a0"/>
    <w:uiPriority w:val="99"/>
    <w:rsid w:val="00CC54FA"/>
    <w:rPr>
      <w:rFonts w:cs="Times New Roman"/>
    </w:rPr>
  </w:style>
  <w:style w:type="character" w:customStyle="1" w:styleId="FontStyle26">
    <w:name w:val="Font Style26"/>
    <w:uiPriority w:val="99"/>
    <w:rsid w:val="00CC54FA"/>
    <w:rPr>
      <w:rFonts w:ascii="Times New Roman" w:hAnsi="Times New Roman"/>
      <w:sz w:val="26"/>
    </w:rPr>
  </w:style>
  <w:style w:type="paragraph" w:styleId="affb">
    <w:name w:val="Body Text"/>
    <w:basedOn w:val="a"/>
    <w:link w:val="affc"/>
    <w:uiPriority w:val="1"/>
    <w:qFormat/>
    <w:rsid w:val="00CC54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c">
    <w:name w:val="Основной текст Знак"/>
    <w:basedOn w:val="a0"/>
    <w:link w:val="affb"/>
    <w:uiPriority w:val="1"/>
    <w:rsid w:val="00CC54FA"/>
    <w:rPr>
      <w:rFonts w:ascii="Times New Roman" w:eastAsiaTheme="minorEastAsia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CC54FA"/>
    <w:pPr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uiPriority w:val="99"/>
    <w:rsid w:val="00CC54F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uiPriority w:val="99"/>
    <w:rsid w:val="00CC54FA"/>
    <w:rPr>
      <w:rFonts w:cs="Times New Roman"/>
      <w:vertAlign w:val="superscript"/>
    </w:rPr>
  </w:style>
  <w:style w:type="paragraph" w:customStyle="1" w:styleId="docdata">
    <w:name w:val="docdata"/>
    <w:aliases w:val="docy,v5,2838,bqiaagaaeyqcaaagiaiaaamwcgaabt4kaaaaaaaaaaaaaaaaaaaaaaaaaaaaaaaaaaaaaaaaaaaaaaaaaaaaaaaaaaaaaaaaaaaaaaaaaaaaaaaaaaaaaaaaaaaaaaaaaaaaaaaaaaaaaaaaaaaaaaaaaaaaaaaaaaaaaaaaaaaaaaaaaaaaaaaaaaaaaaaaaaaaaaaaaaaaaaaaaaaaaaaaaaaaaaaaaaaaaaaa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3385-B73B-4D67-BE2C-EB995DC5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Шандарова Ю.В.</dc:creator>
  <cp:lastModifiedBy>Мисюк Т.П.</cp:lastModifiedBy>
  <cp:revision>44</cp:revision>
  <cp:lastPrinted>2022-08-25T11:20:00Z</cp:lastPrinted>
  <dcterms:created xsi:type="dcterms:W3CDTF">2025-02-14T10:09:00Z</dcterms:created>
  <dcterms:modified xsi:type="dcterms:W3CDTF">2025-03-19T13:57:00Z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{B2696ABB-9C8C-4858-8148-5A71D979387F}</vt:lpwstr>
  </property>
  <property fmtid="{D5CDD505-2E9C-101B-9397-08002B2CF9AE}" pid="3" name="#RegDocId">
    <vt:lpwstr>Вн. Постановление Правительства № 767-ПП от 28.09.2022</vt:lpwstr>
  </property>
  <property fmtid="{D5CDD505-2E9C-101B-9397-08002B2CF9AE}" pid="4" name="FileDocId">
    <vt:lpwstr>{672DDF65-280D-478A-972A-F1CE0821A3F2}</vt:lpwstr>
  </property>
  <property fmtid="{D5CDD505-2E9C-101B-9397-08002B2CF9AE}" pid="5" name="#FileDocId">
    <vt:lpwstr>Приложение  изменения в программы_19 09 2022 правки МЮ.docx</vt:lpwstr>
  </property>
</Properties>
</file>