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A" w:rsidRDefault="004106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</w:t>
      </w:r>
    </w:p>
    <w:p w:rsidR="0002741A" w:rsidRDefault="00410691">
      <w:pPr>
        <w:ind w:left="5387"/>
        <w:rPr>
          <w:b/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02741A" w:rsidRDefault="00410691">
      <w:pPr>
        <w:ind w:left="5387"/>
        <w:rPr>
          <w:sz w:val="28"/>
          <w:szCs w:val="28"/>
        </w:rPr>
      </w:pPr>
      <w:r>
        <w:rPr>
          <w:sz w:val="28"/>
          <w:szCs w:val="28"/>
        </w:rPr>
        <w:t>спорта Мурманской области</w:t>
      </w:r>
    </w:p>
    <w:p w:rsidR="0002741A" w:rsidRDefault="00410691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от «__» _______ 2026г. № ___</w:t>
      </w:r>
    </w:p>
    <w:p w:rsidR="0002741A" w:rsidRDefault="0002741A">
      <w:pPr>
        <w:jc w:val="right"/>
        <w:rPr>
          <w:sz w:val="28"/>
          <w:szCs w:val="28"/>
        </w:rPr>
      </w:pPr>
    </w:p>
    <w:p w:rsidR="0002741A" w:rsidRDefault="0002741A">
      <w:pPr>
        <w:ind w:firstLine="540"/>
        <w:jc w:val="right"/>
        <w:rPr>
          <w:caps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Административный регламент</w:t>
      </w: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спорта Мурманской области по предоставлению государственной услуги </w:t>
      </w:r>
      <w:r>
        <w:rPr>
          <w:b/>
          <w:bCs/>
          <w:sz w:val="28"/>
          <w:szCs w:val="28"/>
        </w:rPr>
        <w:t>«</w:t>
      </w:r>
      <w:r w:rsidR="00BB2A97" w:rsidRPr="00BB2A97">
        <w:rPr>
          <w:b/>
          <w:sz w:val="28"/>
          <w:szCs w:val="28"/>
        </w:rPr>
        <w:t>Присвоение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b/>
          <w:sz w:val="28"/>
          <w:szCs w:val="28"/>
        </w:rPr>
        <w:t>»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410691">
      <w:pPr>
        <w:pStyle w:val="ad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41A" w:rsidRDefault="0002741A">
      <w:pPr>
        <w:pStyle w:val="ad"/>
        <w:rPr>
          <w:rFonts w:ascii="Times New Roman" w:hAnsi="Times New Roman"/>
          <w:b/>
          <w:sz w:val="28"/>
          <w:szCs w:val="28"/>
        </w:rPr>
      </w:pPr>
    </w:p>
    <w:p w:rsidR="0002741A" w:rsidRDefault="0041069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административного регламента</w:t>
      </w:r>
    </w:p>
    <w:p w:rsidR="0002741A" w:rsidRDefault="0002741A">
      <w:pPr>
        <w:jc w:val="both"/>
        <w:rPr>
          <w:sz w:val="28"/>
          <w:szCs w:val="28"/>
        </w:rPr>
      </w:pPr>
    </w:p>
    <w:p w:rsidR="0002741A" w:rsidRPr="00BF5A08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1.1.1. Административный регламент предоставления Министерством спорта Мурманской </w:t>
      </w:r>
      <w:r w:rsidRPr="008352E5">
        <w:rPr>
          <w:sz w:val="28"/>
          <w:szCs w:val="28"/>
        </w:rPr>
        <w:t xml:space="preserve">области (далее - Министерство) государственной услуги по </w:t>
      </w:r>
      <w:r w:rsidR="00BB2A97">
        <w:rPr>
          <w:sz w:val="28"/>
          <w:szCs w:val="28"/>
        </w:rPr>
        <w:t>п</w:t>
      </w:r>
      <w:r w:rsidR="00BB2A97" w:rsidRPr="00BB2A97">
        <w:rPr>
          <w:sz w:val="28"/>
          <w:szCs w:val="28"/>
        </w:rPr>
        <w:t>рисвоени</w:t>
      </w:r>
      <w:r w:rsidR="00BB2A97">
        <w:rPr>
          <w:sz w:val="28"/>
          <w:szCs w:val="28"/>
        </w:rPr>
        <w:t>ю</w:t>
      </w:r>
      <w:r w:rsidR="00BB2A97" w:rsidRPr="00BB2A97">
        <w:rPr>
          <w:sz w:val="28"/>
          <w:szCs w:val="28"/>
        </w:rPr>
        <w:t xml:space="preserve"> областным официальным спортивным соревнованиям и межмуниципальным официальным спортивным соревнованиям, проводимым на территории </w:t>
      </w:r>
      <w:r w:rsidR="00BB2A97" w:rsidRPr="00BF5A08">
        <w:rPr>
          <w:sz w:val="28"/>
          <w:szCs w:val="28"/>
        </w:rPr>
        <w:t xml:space="preserve">Мурманской области, имен выдающихся спортсменов и тренеров Мурманской области </w:t>
      </w:r>
      <w:r w:rsidRPr="00BF5A08">
        <w:rPr>
          <w:sz w:val="28"/>
          <w:szCs w:val="28"/>
        </w:rPr>
        <w:t>(далее - государственная услуга, Административный регламент</w:t>
      </w:r>
      <w:r w:rsidR="000819ED" w:rsidRPr="00BF5A08">
        <w:rPr>
          <w:sz w:val="28"/>
          <w:szCs w:val="28"/>
        </w:rPr>
        <w:t xml:space="preserve">, </w:t>
      </w:r>
      <w:r w:rsidR="00BB2A97" w:rsidRPr="00BF5A08">
        <w:rPr>
          <w:sz w:val="28"/>
          <w:szCs w:val="28"/>
        </w:rPr>
        <w:t>соревнования</w:t>
      </w:r>
      <w:r w:rsidRPr="00BF5A08">
        <w:rPr>
          <w:sz w:val="28"/>
          <w:szCs w:val="28"/>
        </w:rPr>
        <w:t>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08">
        <w:rPr>
          <w:sz w:val="28"/>
          <w:szCs w:val="28"/>
        </w:rPr>
        <w:t>1.1.2. Для присвоения имени спортсмен и тренер должны соответствовать одному из требований: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а) спортсмен является победителем или призером Олимпийских игр либо чемпионата мира;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б) тренер: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подготовил победителя или призера Олимпийских игр либо чемпионата мира;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спортивное звание «Заслуженный тренер СССР»;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спортивное звание «Заслуженный тренер РСФСР»;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спортивное звание «Заслуженный тренер России»;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звание «Заслуженный работник физической культуры СССР»;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звание «Заслуженный работник физической культуры РСФСР»;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имеет почетное звание «Заслуженный работник физической культуры Российской Федерации»;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lastRenderedPageBreak/>
        <w:t>- награжден за заслуги в сфере физической культуры и спорта государственной наградой - медалью ордена «За заслуги перед Отечеством»;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орденом «За заслуги перед Отечеством»;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орденом Почета;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орденом «Знак Почета»;</w:t>
      </w:r>
    </w:p>
    <w:p w:rsidR="00BB2A97" w:rsidRPr="00BB2A97" w:rsidRDefault="00BB2A97" w:rsidP="00BB2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A97">
        <w:rPr>
          <w:sz w:val="28"/>
          <w:szCs w:val="28"/>
        </w:rPr>
        <w:t>- награжден за заслуги в сфере физической культуры и спорта государственной наградой - медалью «За трудовое отличие».</w:t>
      </w:r>
    </w:p>
    <w:p w:rsidR="0002741A" w:rsidRPr="008352E5" w:rsidRDefault="0002741A">
      <w:pPr>
        <w:jc w:val="both"/>
        <w:rPr>
          <w:sz w:val="28"/>
          <w:szCs w:val="28"/>
        </w:rPr>
      </w:pPr>
    </w:p>
    <w:p w:rsidR="0002741A" w:rsidRPr="008352E5" w:rsidRDefault="00410691">
      <w:pPr>
        <w:ind w:left="720"/>
        <w:jc w:val="center"/>
        <w:rPr>
          <w:b/>
          <w:sz w:val="28"/>
          <w:szCs w:val="28"/>
        </w:rPr>
      </w:pPr>
      <w:r w:rsidRPr="008352E5">
        <w:rPr>
          <w:b/>
          <w:sz w:val="28"/>
          <w:szCs w:val="28"/>
        </w:rPr>
        <w:t>1.2. Круг заявителей</w:t>
      </w:r>
    </w:p>
    <w:p w:rsidR="0002741A" w:rsidRPr="008352E5" w:rsidRDefault="0002741A">
      <w:pPr>
        <w:ind w:left="720"/>
        <w:jc w:val="center"/>
        <w:rPr>
          <w:b/>
          <w:sz w:val="28"/>
          <w:szCs w:val="28"/>
        </w:rPr>
      </w:pPr>
    </w:p>
    <w:p w:rsidR="00AA72E7" w:rsidRPr="00BF5A08" w:rsidRDefault="00410691" w:rsidP="00AA7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 xml:space="preserve">1.2.1. </w:t>
      </w:r>
      <w:bookmarkStart w:id="0" w:name="sub_1103"/>
      <w:r w:rsidRPr="008352E5">
        <w:rPr>
          <w:sz w:val="28"/>
          <w:szCs w:val="28"/>
        </w:rPr>
        <w:t>Заявителями на предоставление государственной услуги (далее - Заявитель)</w:t>
      </w:r>
      <w:r w:rsidR="00AA72E7">
        <w:rPr>
          <w:sz w:val="28"/>
          <w:szCs w:val="28"/>
        </w:rPr>
        <w:t xml:space="preserve"> являются</w:t>
      </w:r>
      <w:r w:rsidRPr="008352E5">
        <w:rPr>
          <w:sz w:val="28"/>
          <w:szCs w:val="28"/>
        </w:rPr>
        <w:t xml:space="preserve"> </w:t>
      </w:r>
      <w:bookmarkEnd w:id="0"/>
      <w:r w:rsidR="00AA72E7" w:rsidRPr="00AA72E7">
        <w:rPr>
          <w:sz w:val="28"/>
          <w:szCs w:val="28"/>
        </w:rPr>
        <w:t xml:space="preserve">учреждения и общественные организации Мурманской области, осуществляющие деятельность в сфере физической культуры и спорта </w:t>
      </w:r>
      <w:r w:rsidR="00AA72E7" w:rsidRPr="00BF5A08">
        <w:rPr>
          <w:sz w:val="28"/>
          <w:szCs w:val="28"/>
        </w:rPr>
        <w:t>(далее - организации).</w:t>
      </w:r>
    </w:p>
    <w:p w:rsidR="0002741A" w:rsidRPr="00BF5A08" w:rsidRDefault="00410691" w:rsidP="00AA72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08">
        <w:rPr>
          <w:sz w:val="28"/>
          <w:szCs w:val="28"/>
        </w:rPr>
        <w:t>1.2.2. При предоставлении государственной услуги от имени Заявителей могут выступать их представители, действующие на основании доверенности, оформленной в установленном законодательством порядке (далее также именуемые Заявители).</w:t>
      </w:r>
    </w:p>
    <w:p w:rsidR="0002741A" w:rsidRPr="00BF5A08" w:rsidRDefault="0002741A" w:rsidP="00264C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BF5A08" w:rsidRDefault="00410691">
      <w:pPr>
        <w:widowControl w:val="0"/>
        <w:jc w:val="center"/>
        <w:rPr>
          <w:b/>
          <w:sz w:val="28"/>
          <w:szCs w:val="28"/>
        </w:rPr>
      </w:pPr>
      <w:r w:rsidRPr="00BF5A08">
        <w:rPr>
          <w:b/>
          <w:sz w:val="28"/>
          <w:szCs w:val="28"/>
        </w:rPr>
        <w:t xml:space="preserve">1.3. Требование предоставления Заявителю </w:t>
      </w:r>
    </w:p>
    <w:p w:rsidR="0002741A" w:rsidRPr="00BF5A08" w:rsidRDefault="00410691">
      <w:pPr>
        <w:widowControl w:val="0"/>
        <w:jc w:val="center"/>
        <w:rPr>
          <w:b/>
          <w:sz w:val="28"/>
          <w:szCs w:val="28"/>
        </w:rPr>
      </w:pPr>
      <w:r w:rsidRPr="00BF5A08">
        <w:rPr>
          <w:b/>
          <w:sz w:val="28"/>
          <w:szCs w:val="28"/>
        </w:rPr>
        <w:t>государственной услуги в соответствии с категориями (признаками)</w:t>
      </w:r>
    </w:p>
    <w:p w:rsidR="0002741A" w:rsidRPr="00BF5A08" w:rsidRDefault="00410691">
      <w:pPr>
        <w:widowControl w:val="0"/>
        <w:jc w:val="center"/>
        <w:rPr>
          <w:b/>
          <w:sz w:val="28"/>
          <w:szCs w:val="28"/>
        </w:rPr>
      </w:pPr>
      <w:r w:rsidRPr="00BF5A08">
        <w:rPr>
          <w:b/>
          <w:sz w:val="28"/>
          <w:szCs w:val="28"/>
        </w:rPr>
        <w:t xml:space="preserve">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02741A" w:rsidRPr="00BF5A08" w:rsidRDefault="000274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BF5A08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A08">
        <w:rPr>
          <w:rFonts w:ascii="Times New Roman" w:hAnsi="Times New Roman" w:cs="Times New Roman"/>
          <w:sz w:val="28"/>
          <w:szCs w:val="28"/>
        </w:rPr>
        <w:t>1.3.1. Государственная услуга должна быть предоставлена Заявителю в соответствии с категорией (признаком) Заявителя (далее - категория (признак).</w:t>
      </w:r>
    </w:p>
    <w:p w:rsidR="0002741A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A08">
        <w:rPr>
          <w:rFonts w:ascii="Times New Roman" w:hAnsi="Times New Roman" w:cs="Times New Roman"/>
          <w:sz w:val="28"/>
          <w:szCs w:val="28"/>
        </w:rPr>
        <w:t>1.3.2. Категория (признак)</w:t>
      </w:r>
      <w:r w:rsidR="00D273A4" w:rsidRPr="00BF5A08">
        <w:rPr>
          <w:rFonts w:ascii="Times New Roman" w:hAnsi="Times New Roman" w:cs="Times New Roman"/>
          <w:sz w:val="28"/>
          <w:szCs w:val="28"/>
        </w:rPr>
        <w:t>, сведения о котор</w:t>
      </w:r>
      <w:r w:rsidR="00DD2C1A" w:rsidRPr="00BF5A08">
        <w:rPr>
          <w:rFonts w:ascii="Times New Roman" w:hAnsi="Times New Roman" w:cs="Times New Roman"/>
          <w:sz w:val="28"/>
          <w:szCs w:val="28"/>
        </w:rPr>
        <w:t>ых</w:t>
      </w:r>
      <w:r w:rsidR="00D273A4" w:rsidRPr="00BF5A08">
        <w:rPr>
          <w:rFonts w:ascii="Times New Roman" w:hAnsi="Times New Roman" w:cs="Times New Roman"/>
          <w:sz w:val="28"/>
          <w:szCs w:val="28"/>
        </w:rPr>
        <w:t xml:space="preserve"> размещаются в </w:t>
      </w:r>
      <w:r w:rsidR="006E1889" w:rsidRPr="00BF5A08">
        <w:rPr>
          <w:rFonts w:ascii="Times New Roman" w:hAnsi="Times New Roman" w:cs="Times New Roman"/>
          <w:color w:val="000000"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 w:rsidR="00D273A4" w:rsidRPr="00BF5A08">
        <w:rPr>
          <w:rFonts w:ascii="Times New Roman" w:hAnsi="Times New Roman" w:cs="Times New Roman"/>
          <w:sz w:val="28"/>
          <w:szCs w:val="28"/>
        </w:rPr>
        <w:t xml:space="preserve"> и на </w:t>
      </w:r>
      <w:r w:rsidR="00660A9C" w:rsidRPr="00BF5A08">
        <w:rPr>
          <w:rFonts w:ascii="Times New Roman" w:hAnsi="Times New Roman" w:cs="Times New Roman"/>
          <w:sz w:val="28"/>
          <w:szCs w:val="28"/>
        </w:rPr>
        <w:t>Едином портале государственных услуг - системы, автоматизирующей исполнение государственных функций или предоставление государственных услуг, посредство</w:t>
      </w:r>
      <w:r w:rsidR="001901E9" w:rsidRPr="00BF5A08">
        <w:rPr>
          <w:rFonts w:ascii="Times New Roman" w:hAnsi="Times New Roman" w:cs="Times New Roman"/>
          <w:sz w:val="28"/>
          <w:szCs w:val="28"/>
        </w:rPr>
        <w:t>м которой были поданы документы</w:t>
      </w:r>
      <w:r w:rsidR="00660A9C" w:rsidRPr="00BF5A08">
        <w:rPr>
          <w:rFonts w:ascii="Times New Roman" w:hAnsi="Times New Roman" w:cs="Times New Roman"/>
          <w:sz w:val="28"/>
          <w:szCs w:val="28"/>
        </w:rPr>
        <w:t xml:space="preserve"> (далее - Единый по</w:t>
      </w:r>
      <w:r w:rsidR="000A6B8F" w:rsidRPr="00BF5A08">
        <w:rPr>
          <w:rFonts w:ascii="Times New Roman" w:hAnsi="Times New Roman" w:cs="Times New Roman"/>
          <w:sz w:val="28"/>
          <w:szCs w:val="28"/>
        </w:rPr>
        <w:t>ртал</w:t>
      </w:r>
      <w:r w:rsidR="00660A9C" w:rsidRPr="00BF5A08">
        <w:rPr>
          <w:rFonts w:ascii="Times New Roman" w:hAnsi="Times New Roman" w:cs="Times New Roman"/>
          <w:sz w:val="28"/>
          <w:szCs w:val="28"/>
        </w:rPr>
        <w:t>)</w:t>
      </w:r>
      <w:r w:rsidR="00D273A4" w:rsidRPr="00BF5A08">
        <w:rPr>
          <w:rFonts w:ascii="Times New Roman" w:hAnsi="Times New Roman" w:cs="Times New Roman"/>
          <w:sz w:val="28"/>
          <w:szCs w:val="28"/>
        </w:rPr>
        <w:t>,</w:t>
      </w:r>
      <w:r w:rsidRPr="00BF5A08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D2C1A" w:rsidRPr="00BF5A08">
        <w:rPr>
          <w:rFonts w:ascii="Times New Roman" w:hAnsi="Times New Roman" w:cs="Times New Roman"/>
          <w:sz w:val="28"/>
          <w:szCs w:val="28"/>
        </w:rPr>
        <w:t>ю</w:t>
      </w:r>
      <w:r w:rsidRPr="00BF5A08">
        <w:rPr>
          <w:rFonts w:ascii="Times New Roman" w:hAnsi="Times New Roman" w:cs="Times New Roman"/>
          <w:sz w:val="28"/>
          <w:szCs w:val="28"/>
        </w:rPr>
        <w:t>тся исходя из установленных в приложении № 2 к Административному регламенту отдельных признаков Заявителя и перечня результатов предоставления государственной услуги.</w:t>
      </w:r>
      <w:r w:rsidRPr="00060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1A" w:rsidRDefault="0002741A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sz w:val="28"/>
          <w:szCs w:val="28"/>
        </w:rPr>
      </w:pPr>
    </w:p>
    <w:p w:rsidR="003817E0" w:rsidRDefault="003817E0" w:rsidP="00D273A4">
      <w:pPr>
        <w:tabs>
          <w:tab w:val="left" w:pos="709"/>
        </w:tabs>
        <w:rPr>
          <w:b/>
          <w:sz w:val="28"/>
          <w:szCs w:val="28"/>
          <w:highlight w:val="white"/>
        </w:rPr>
      </w:pPr>
    </w:p>
    <w:p w:rsidR="0002741A" w:rsidRDefault="00410691">
      <w:pPr>
        <w:tabs>
          <w:tab w:val="left" w:pos="709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 СТАНДАРТ ПРЕДОСТАВЛЕНИЯ ГОСУДАРСТВЕННОЙ УСЛУГИ</w:t>
      </w:r>
    </w:p>
    <w:p w:rsidR="0002741A" w:rsidRDefault="0002741A">
      <w:pPr>
        <w:ind w:firstLine="708"/>
        <w:jc w:val="both"/>
        <w:rPr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 Наименование государственной услуги</w:t>
      </w:r>
    </w:p>
    <w:p w:rsidR="0002741A" w:rsidRDefault="0002741A">
      <w:pPr>
        <w:ind w:firstLine="708"/>
        <w:jc w:val="both"/>
        <w:rPr>
          <w:color w:val="0070C0"/>
          <w:sz w:val="28"/>
          <w:szCs w:val="28"/>
          <w:highlight w:val="white"/>
        </w:rPr>
      </w:pPr>
    </w:p>
    <w:p w:rsidR="003817E0" w:rsidRDefault="00410691">
      <w:pPr>
        <w:jc w:val="both"/>
        <w:rPr>
          <w:sz w:val="28"/>
          <w:szCs w:val="28"/>
        </w:rPr>
      </w:pPr>
      <w:r>
        <w:rPr>
          <w:color w:val="0070C0"/>
          <w:sz w:val="28"/>
          <w:szCs w:val="28"/>
          <w:highlight w:val="white"/>
        </w:rPr>
        <w:tab/>
      </w:r>
      <w:r w:rsidR="003817E0" w:rsidRPr="003817E0">
        <w:rPr>
          <w:sz w:val="28"/>
          <w:szCs w:val="28"/>
        </w:rPr>
        <w:t>Присвоение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 w:rsidR="003817E0">
        <w:rPr>
          <w:sz w:val="28"/>
          <w:szCs w:val="28"/>
        </w:rPr>
        <w:t>.</w:t>
      </w:r>
    </w:p>
    <w:p w:rsidR="0002741A" w:rsidRDefault="00410691">
      <w:pPr>
        <w:jc w:val="both"/>
        <w:rPr>
          <w:b/>
          <w:color w:val="0070C0"/>
          <w:sz w:val="28"/>
          <w:szCs w:val="28"/>
          <w:highlight w:val="white"/>
        </w:rPr>
      </w:pPr>
      <w:r>
        <w:rPr>
          <w:b/>
          <w:color w:val="0070C0"/>
          <w:sz w:val="28"/>
          <w:szCs w:val="28"/>
          <w:highlight w:val="white"/>
        </w:rPr>
        <w:t xml:space="preserve">                                      </w:t>
      </w: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2.2. Наименование исполнительного органа Мурманской области, предоставляющего государственную услугу</w:t>
      </w:r>
    </w:p>
    <w:p w:rsidR="0002741A" w:rsidRDefault="0002741A">
      <w:pPr>
        <w:ind w:firstLine="708"/>
        <w:jc w:val="center"/>
        <w:rPr>
          <w:b/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Предоставление государственной услуги осуществляет Министерство спорта Мурманской области.</w:t>
      </w:r>
    </w:p>
    <w:p w:rsidR="0002741A" w:rsidRDefault="0002741A">
      <w:pPr>
        <w:pStyle w:val="25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2.3. Результат предоставления государственной услуги</w:t>
      </w:r>
    </w:p>
    <w:p w:rsidR="0002741A" w:rsidRDefault="0002741A">
      <w:pPr>
        <w:jc w:val="both"/>
        <w:rPr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2.3.1. Результатом предоставления государственной услуги является: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направление (вручение) Заявителю копии приказа о присвоении соревнованию имени (при подаче заявления на бумажном носителе);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размещение в личном кабинете информационной системы «Региональный портал электронных услуг Мурманской области» (далее -Региональный портал, система) решения о присвоении соревнованию имени (при подаче заявления в электронном виде);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направление (вручение) Заявителю копии приказа об отказе в присвоении соревнованию имени (при подаче заявления на бумажном носителе);</w:t>
      </w:r>
    </w:p>
    <w:p w:rsidR="008D6505" w:rsidRPr="008D6505" w:rsidRDefault="008D6505" w:rsidP="008D6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505">
        <w:rPr>
          <w:sz w:val="28"/>
          <w:szCs w:val="28"/>
        </w:rPr>
        <w:t>- размещение в личном кабинете Регионального портала решения об отказе в присвоении соревнованию имени (при подаче заявления в электронном виде).</w:t>
      </w:r>
    </w:p>
    <w:p w:rsidR="0002741A" w:rsidRDefault="00410691" w:rsidP="00A81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817B4">
        <w:rPr>
          <w:sz w:val="28"/>
          <w:szCs w:val="28"/>
        </w:rPr>
        <w:t>2</w:t>
      </w:r>
      <w:r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817B4">
        <w:rPr>
          <w:sz w:val="28"/>
          <w:szCs w:val="28"/>
        </w:rPr>
        <w:t>3</w:t>
      </w:r>
      <w:r>
        <w:rPr>
          <w:sz w:val="28"/>
          <w:szCs w:val="28"/>
        </w:rPr>
        <w:t>. Результат предоставления государственной услуги может быть получен</w:t>
      </w:r>
      <w:r w:rsidRPr="001C4BF0">
        <w:rPr>
          <w:rStyle w:val="af4"/>
          <w:sz w:val="28"/>
          <w:szCs w:val="28"/>
        </w:rPr>
        <w:footnoteReference w:id="1"/>
      </w:r>
      <w:r w:rsidRPr="001C4BF0">
        <w:rPr>
          <w:sz w:val="28"/>
          <w:szCs w:val="28"/>
        </w:rPr>
        <w:t>: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при личной явке в Министерство;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бумажном носителе заказным почтовым отправлением с уведомлением о вручении</w:t>
      </w:r>
      <w:r w:rsidRPr="00E54CE4">
        <w:rPr>
          <w:sz w:val="28"/>
          <w:szCs w:val="28"/>
        </w:rPr>
        <w:t>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электронного документа посредством использования </w:t>
      </w:r>
      <w:r w:rsidR="00DE0E74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>портала в личном кабинете системы (в случае подачи документов в электронной форме).</w:t>
      </w:r>
    </w:p>
    <w:p w:rsidR="0033405E" w:rsidRDefault="0033405E">
      <w:pPr>
        <w:jc w:val="center"/>
        <w:rPr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B16D1" w:rsidRPr="000B16D1" w:rsidRDefault="00A817B4" w:rsidP="000B16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7B4">
        <w:rPr>
          <w:sz w:val="28"/>
          <w:szCs w:val="28"/>
        </w:rPr>
        <w:t xml:space="preserve">2.4.1. </w:t>
      </w:r>
      <w:r w:rsidR="000B16D1" w:rsidRPr="000B16D1">
        <w:rPr>
          <w:sz w:val="28"/>
          <w:szCs w:val="28"/>
        </w:rPr>
        <w:t>Максимальный срок предоставления государственной услуги не должен превышать 23 рабочих дней со дня регистрации заявления в Министерстве.</w:t>
      </w:r>
    </w:p>
    <w:p w:rsidR="00A817B4" w:rsidRPr="00A817B4" w:rsidRDefault="00A817B4" w:rsidP="00A817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7B4">
        <w:rPr>
          <w:sz w:val="28"/>
          <w:szCs w:val="28"/>
        </w:rPr>
        <w:t xml:space="preserve">2.4.2. </w:t>
      </w:r>
      <w:r w:rsidRPr="00A817B4">
        <w:rPr>
          <w:bCs/>
          <w:sz w:val="28"/>
          <w:szCs w:val="28"/>
        </w:rPr>
        <w:t>Срок предоставления государственной услуги при подаче</w:t>
      </w:r>
      <w:r w:rsidRPr="00A817B4">
        <w:rPr>
          <w:sz w:val="28"/>
          <w:szCs w:val="28"/>
        </w:rPr>
        <w:t xml:space="preserve"> заявления и документов посредством Регионального портала составляет 20 </w:t>
      </w:r>
      <w:r w:rsidR="00496663">
        <w:rPr>
          <w:sz w:val="28"/>
          <w:szCs w:val="28"/>
        </w:rPr>
        <w:t xml:space="preserve">рабочих </w:t>
      </w:r>
      <w:r w:rsidRPr="00A817B4">
        <w:rPr>
          <w:sz w:val="28"/>
          <w:szCs w:val="28"/>
        </w:rPr>
        <w:t>дней.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услуги, и способы ее взимания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:rsidR="0002741A" w:rsidRDefault="0002741A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A817B4" w:rsidRPr="00A817B4" w:rsidRDefault="00410691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A817B4" w:rsidRPr="00A817B4">
        <w:rPr>
          <w:kern w:val="3"/>
          <w:sz w:val="28"/>
          <w:szCs w:val="28"/>
        </w:rPr>
        <w:t>Срок регистрации</w:t>
      </w:r>
      <w:r w:rsidR="00A2685B">
        <w:rPr>
          <w:kern w:val="3"/>
          <w:sz w:val="28"/>
          <w:szCs w:val="28"/>
        </w:rPr>
        <w:t xml:space="preserve"> Министерством</w:t>
      </w:r>
      <w:r w:rsidR="00A817B4" w:rsidRPr="00A817B4">
        <w:rPr>
          <w:kern w:val="3"/>
          <w:sz w:val="28"/>
          <w:szCs w:val="28"/>
        </w:rPr>
        <w:t xml:space="preserve"> запроса Заявителя о предоставлении государственной услуги</w:t>
      </w:r>
      <w:r w:rsidR="00A817B4">
        <w:rPr>
          <w:kern w:val="3"/>
          <w:sz w:val="28"/>
          <w:szCs w:val="28"/>
        </w:rPr>
        <w:t>, в том числе поданного посредством Регионального портала</w:t>
      </w:r>
      <w:r w:rsidR="00A817B4" w:rsidRPr="00A817B4">
        <w:rPr>
          <w:kern w:val="3"/>
          <w:sz w:val="28"/>
          <w:szCs w:val="28"/>
        </w:rPr>
        <w:t xml:space="preserve"> - в день поступления запроса с комплектом документов в Министерство.</w:t>
      </w:r>
    </w:p>
    <w:p w:rsidR="00A817B4" w:rsidRPr="00A817B4" w:rsidRDefault="00A817B4" w:rsidP="00A817B4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A817B4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:rsidR="00A817B4" w:rsidRDefault="00A817B4">
      <w:pPr>
        <w:ind w:right="-1" w:firstLine="709"/>
        <w:jc w:val="both"/>
        <w:rPr>
          <w:sz w:val="28"/>
          <w:szCs w:val="28"/>
        </w:rPr>
      </w:pPr>
    </w:p>
    <w:p w:rsidR="0002741A" w:rsidRDefault="0002741A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D453F1" w:rsidRDefault="00D453F1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2.8. Требования к помещениям, в которых предоставляется государственная услуга</w:t>
      </w:r>
    </w:p>
    <w:p w:rsidR="0002741A" w:rsidRDefault="0002741A">
      <w:pPr>
        <w:ind w:right="-1" w:firstLine="709"/>
        <w:jc w:val="both"/>
        <w:rPr>
          <w:b/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</w:t>
      </w:r>
      <w:bookmarkStart w:id="1" w:name="_Ref226732657"/>
      <w:r w:rsidR="006E5AD7">
        <w:rPr>
          <w:rStyle w:val="af4"/>
          <w:sz w:val="28"/>
          <w:szCs w:val="28"/>
          <w:lang w:bidi="ru-RU"/>
        </w:rPr>
        <w:footnoteReference w:id="2"/>
      </w:r>
      <w:bookmarkEnd w:id="1"/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2.9. Показатели доступности и качества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Показатели качества и доступности государственной услуги размещены на официальном сайте Министерства, а также на Едином портале</w:t>
      </w:r>
      <w:r w:rsidR="006E5AD7" w:rsidRPr="006E5AD7">
        <w:rPr>
          <w:sz w:val="28"/>
          <w:szCs w:val="28"/>
          <w:vertAlign w:val="superscript"/>
          <w:lang w:bidi="ru-RU"/>
        </w:rPr>
        <w:fldChar w:fldCharType="begin"/>
      </w:r>
      <w:r w:rsidR="006E5AD7" w:rsidRPr="006E5AD7">
        <w:rPr>
          <w:sz w:val="28"/>
          <w:szCs w:val="28"/>
          <w:vertAlign w:val="superscript"/>
          <w:lang w:bidi="ru-RU"/>
        </w:rPr>
        <w:instrText xml:space="preserve"> NOTEREF _Ref226732657 \h </w:instrText>
      </w:r>
      <w:r w:rsidR="006E5AD7">
        <w:rPr>
          <w:sz w:val="28"/>
          <w:szCs w:val="28"/>
          <w:vertAlign w:val="superscript"/>
          <w:lang w:bidi="ru-RU"/>
        </w:rPr>
        <w:instrText xml:space="preserve"> \* MERGEFORMAT </w:instrText>
      </w:r>
      <w:r w:rsidR="006E5AD7" w:rsidRPr="006E5AD7">
        <w:rPr>
          <w:sz w:val="28"/>
          <w:szCs w:val="28"/>
          <w:vertAlign w:val="superscript"/>
          <w:lang w:bidi="ru-RU"/>
        </w:rPr>
      </w:r>
      <w:r w:rsidR="006E5AD7" w:rsidRPr="006E5AD7">
        <w:rPr>
          <w:sz w:val="28"/>
          <w:szCs w:val="28"/>
          <w:vertAlign w:val="superscript"/>
          <w:lang w:bidi="ru-RU"/>
        </w:rPr>
        <w:fldChar w:fldCharType="separate"/>
      </w:r>
      <w:r w:rsidR="00007379">
        <w:rPr>
          <w:sz w:val="28"/>
          <w:szCs w:val="28"/>
          <w:vertAlign w:val="superscript"/>
          <w:lang w:bidi="ru-RU"/>
        </w:rPr>
        <w:t>2</w:t>
      </w:r>
      <w:r w:rsidR="006E5AD7" w:rsidRPr="006E5AD7">
        <w:rPr>
          <w:sz w:val="28"/>
          <w:szCs w:val="28"/>
          <w:vertAlign w:val="superscript"/>
          <w:lang w:bidi="ru-RU"/>
        </w:rPr>
        <w:fldChar w:fldCharType="end"/>
      </w:r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b/>
          <w:bCs/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2.10.1. Услуги, которые являются необходимыми и обязательными для предоставления государственной услуги, отсутствуют.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2.10.2. Для предоставления государственной услуги используются следующие информационные системы: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3E4">
        <w:rPr>
          <w:sz w:val="28"/>
          <w:szCs w:val="28"/>
        </w:rPr>
        <w:t xml:space="preserve">1) </w:t>
      </w:r>
      <w:r w:rsidRPr="00BD63E4">
        <w:rPr>
          <w:color w:val="000000"/>
          <w:sz w:val="28"/>
          <w:szCs w:val="28"/>
        </w:rPr>
        <w:t>Единая система межведомственного электронного взаимодействия (при наличии технической возможности);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63E4">
        <w:rPr>
          <w:sz w:val="28"/>
          <w:szCs w:val="28"/>
        </w:rPr>
        <w:t>2)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  <w:r w:rsidRPr="00BD63E4">
        <w:rPr>
          <w:color w:val="000000"/>
          <w:sz w:val="28"/>
          <w:szCs w:val="28"/>
        </w:rPr>
        <w:t xml:space="preserve"> </w:t>
      </w:r>
    </w:p>
    <w:p w:rsidR="00BD63E4" w:rsidRPr="00BD63E4" w:rsidRDefault="00BD63E4" w:rsidP="00BD63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63E4">
        <w:rPr>
          <w:sz w:val="28"/>
          <w:szCs w:val="28"/>
        </w:rPr>
        <w:t>) Региональный портал.</w:t>
      </w:r>
    </w:p>
    <w:p w:rsidR="00540904" w:rsidRDefault="00504A7C" w:rsidP="00540904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bidi="ru-RU"/>
        </w:rPr>
        <w:t xml:space="preserve">2.10.3. </w:t>
      </w:r>
      <w:r w:rsidR="00540904" w:rsidRPr="00430687">
        <w:rPr>
          <w:bCs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0545AF" w:rsidRPr="00540904" w:rsidRDefault="000545AF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E54CE4">
        <w:rPr>
          <w:color w:val="000000"/>
          <w:sz w:val="28"/>
          <w:szCs w:val="28"/>
        </w:rPr>
        <w:t xml:space="preserve">Порядок предоставления результатов </w:t>
      </w:r>
      <w:r w:rsidR="006F7542" w:rsidRPr="00E54CE4">
        <w:rPr>
          <w:color w:val="000000"/>
          <w:sz w:val="28"/>
          <w:szCs w:val="28"/>
        </w:rPr>
        <w:t>государственной у</w:t>
      </w:r>
      <w:r w:rsidRPr="00E54CE4">
        <w:rPr>
          <w:color w:val="000000"/>
          <w:sz w:val="28"/>
          <w:szCs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</w:t>
      </w:r>
      <w:r w:rsidR="00045F69" w:rsidRPr="00E54CE4">
        <w:rPr>
          <w:color w:val="000000"/>
          <w:sz w:val="28"/>
          <w:szCs w:val="28"/>
        </w:rPr>
        <w:t>.</w:t>
      </w:r>
    </w:p>
    <w:p w:rsidR="0002741A" w:rsidRDefault="000274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2741A" w:rsidRPr="00BF5A08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2.11.1. Исчерпывающий перечень документов, необходимых в соответствии с</w:t>
      </w:r>
      <w:r>
        <w:rPr>
          <w:sz w:val="28"/>
          <w:szCs w:val="28"/>
          <w:highlight w:val="white"/>
        </w:rPr>
        <w:t xml:space="preserve"> законодательными и иными нормативными правовыми актами для </w:t>
      </w:r>
      <w:r w:rsidRPr="008352E5">
        <w:rPr>
          <w:sz w:val="28"/>
          <w:szCs w:val="28"/>
        </w:rPr>
        <w:t xml:space="preserve">предоставления государственной услуги, и способы подачи запроса </w:t>
      </w:r>
      <w:r w:rsidRPr="00BF5A08">
        <w:rPr>
          <w:sz w:val="28"/>
          <w:szCs w:val="28"/>
        </w:rPr>
        <w:t xml:space="preserve">приведены в приложении № 3 к Административному регламенту. </w:t>
      </w:r>
    </w:p>
    <w:p w:rsidR="0002741A" w:rsidRPr="008352E5" w:rsidRDefault="00410691">
      <w:pPr>
        <w:ind w:firstLine="709"/>
        <w:jc w:val="both"/>
        <w:rPr>
          <w:sz w:val="28"/>
          <w:szCs w:val="28"/>
        </w:rPr>
      </w:pPr>
      <w:r w:rsidRPr="00BF5A08">
        <w:rPr>
          <w:sz w:val="28"/>
          <w:szCs w:val="28"/>
        </w:rPr>
        <w:t>2.11.2. Форм</w:t>
      </w:r>
      <w:r w:rsidR="00C451DA" w:rsidRPr="00BF5A08">
        <w:rPr>
          <w:sz w:val="28"/>
          <w:szCs w:val="28"/>
        </w:rPr>
        <w:t>а</w:t>
      </w:r>
      <w:r w:rsidRPr="00BF5A08">
        <w:rPr>
          <w:sz w:val="28"/>
          <w:szCs w:val="28"/>
        </w:rPr>
        <w:t xml:space="preserve"> запрос</w:t>
      </w:r>
      <w:r w:rsidR="00C451DA" w:rsidRPr="00BF5A08">
        <w:rPr>
          <w:sz w:val="28"/>
          <w:szCs w:val="28"/>
        </w:rPr>
        <w:t>а</w:t>
      </w:r>
      <w:r w:rsidRPr="00BF5A08">
        <w:rPr>
          <w:sz w:val="28"/>
          <w:szCs w:val="28"/>
        </w:rPr>
        <w:t xml:space="preserve"> о предоставлении государственной услуги </w:t>
      </w:r>
      <w:r w:rsidR="00C451DA" w:rsidRPr="00BF5A08">
        <w:rPr>
          <w:sz w:val="28"/>
          <w:szCs w:val="28"/>
        </w:rPr>
        <w:t xml:space="preserve">(заявление) </w:t>
      </w:r>
      <w:r w:rsidRPr="00BF5A08">
        <w:rPr>
          <w:sz w:val="28"/>
          <w:szCs w:val="28"/>
        </w:rPr>
        <w:t>приведен</w:t>
      </w:r>
      <w:r w:rsidR="00C451DA" w:rsidRPr="00BF5A08">
        <w:rPr>
          <w:sz w:val="28"/>
          <w:szCs w:val="28"/>
        </w:rPr>
        <w:t>а</w:t>
      </w:r>
      <w:r w:rsidRPr="00BF5A08">
        <w:rPr>
          <w:sz w:val="28"/>
          <w:szCs w:val="28"/>
        </w:rPr>
        <w:t xml:space="preserve"> в приложении № </w:t>
      </w:r>
      <w:r w:rsidR="00C451DA" w:rsidRPr="00BF5A08">
        <w:rPr>
          <w:sz w:val="28"/>
          <w:szCs w:val="28"/>
        </w:rPr>
        <w:t>4</w:t>
      </w:r>
      <w:r w:rsidRPr="00BF5A08">
        <w:rPr>
          <w:sz w:val="28"/>
          <w:szCs w:val="28"/>
        </w:rPr>
        <w:t xml:space="preserve"> к Административному регламенту</w:t>
      </w:r>
      <w:r w:rsidRPr="008352E5">
        <w:rPr>
          <w:sz w:val="28"/>
          <w:szCs w:val="28"/>
        </w:rPr>
        <w:t>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 w:rsidRPr="008352E5">
        <w:rPr>
          <w:sz w:val="28"/>
          <w:szCs w:val="28"/>
        </w:rPr>
        <w:t>2.11.3. Возможность подачи запроса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:rsidR="0002741A" w:rsidRDefault="0002741A">
      <w:pPr>
        <w:jc w:val="both"/>
        <w:rPr>
          <w:bCs/>
          <w:color w:val="0070C0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1E6807" w:rsidRPr="001E6807" w:rsidRDefault="00410691" w:rsidP="001E6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1E6807" w:rsidRPr="001E6807">
        <w:rPr>
          <w:sz w:val="28"/>
          <w:szCs w:val="28"/>
        </w:rPr>
        <w:t>Основаниями для отказа в приеме документов, поступивших посредством Регионального портала, необходимых для предоставления государственной услуги, являются: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неполное заполнение полей в интерактивной форме заявления на Региональном портале;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1E6807" w:rsidRP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:rsidR="001E6807" w:rsidRDefault="001E6807" w:rsidP="001E680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1E6807">
        <w:rPr>
          <w:sz w:val="28"/>
          <w:szCs w:val="28"/>
        </w:rPr>
        <w:t xml:space="preserve">- несоблюдение установленных статьей 11 Федерального закона от 06.04.2011 № 63-ФЗ «Об электронной подписи» (далее - Закон № 63-ФЗ) условий признания </w:t>
      </w:r>
      <w:proofErr w:type="gramStart"/>
      <w:r w:rsidRPr="001E6807">
        <w:rPr>
          <w:sz w:val="28"/>
          <w:szCs w:val="28"/>
        </w:rPr>
        <w:t>действительности</w:t>
      </w:r>
      <w:proofErr w:type="gramEnd"/>
      <w:r w:rsidRPr="001E6807">
        <w:rPr>
          <w:sz w:val="28"/>
          <w:szCs w:val="28"/>
        </w:rPr>
        <w:t xml:space="preserve"> усиленной квалифицированной электронной подписи.</w:t>
      </w:r>
    </w:p>
    <w:p w:rsidR="00EF2366" w:rsidRPr="00EF2366" w:rsidRDefault="00410691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EF2366" w:rsidRPr="00EF2366">
        <w:rPr>
          <w:sz w:val="28"/>
          <w:szCs w:val="28"/>
        </w:rPr>
        <w:t>Основаниями для отказа в присвоении соревнованию имени</w:t>
      </w:r>
      <w:r w:rsidR="00EF2366">
        <w:rPr>
          <w:sz w:val="28"/>
          <w:szCs w:val="28"/>
        </w:rPr>
        <w:t xml:space="preserve"> спортсмена</w:t>
      </w:r>
      <w:r w:rsidR="00EF2366" w:rsidRPr="00EF2366">
        <w:rPr>
          <w:sz w:val="28"/>
          <w:szCs w:val="28"/>
        </w:rPr>
        <w:t xml:space="preserve"> являются:</w:t>
      </w:r>
    </w:p>
    <w:p w:rsidR="00EF2366" w:rsidRPr="00EF2366" w:rsidRDefault="00EF2366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2366">
        <w:rPr>
          <w:sz w:val="28"/>
          <w:szCs w:val="28"/>
        </w:rPr>
        <w:t xml:space="preserve"> не соответствие спортсмена требованиям, определенным в подпункте «а» пункта 1.</w:t>
      </w:r>
      <w:r w:rsidR="00872781">
        <w:rPr>
          <w:sz w:val="28"/>
          <w:szCs w:val="28"/>
        </w:rPr>
        <w:t>1.</w:t>
      </w:r>
      <w:r w:rsidRPr="00EF2366">
        <w:rPr>
          <w:sz w:val="28"/>
          <w:szCs w:val="28"/>
        </w:rPr>
        <w:t>2 Административного регламента;</w:t>
      </w:r>
    </w:p>
    <w:p w:rsidR="00EF2366" w:rsidRDefault="00EF2366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2366">
        <w:rPr>
          <w:sz w:val="28"/>
          <w:szCs w:val="28"/>
        </w:rPr>
        <w:t xml:space="preserve"> непредставление какого-либо из документов, предусмотренных </w:t>
      </w:r>
      <w:r>
        <w:rPr>
          <w:sz w:val="28"/>
          <w:szCs w:val="28"/>
        </w:rPr>
        <w:t>приложением № 3 к Административному регламенту</w:t>
      </w:r>
      <w:r w:rsidRPr="00EF2366">
        <w:rPr>
          <w:sz w:val="28"/>
          <w:szCs w:val="28"/>
        </w:rPr>
        <w:t xml:space="preserve">, или их несоответствие требованиям указанного </w:t>
      </w:r>
      <w:r>
        <w:rPr>
          <w:sz w:val="28"/>
          <w:szCs w:val="28"/>
        </w:rPr>
        <w:t>приложения</w:t>
      </w:r>
      <w:r w:rsidRPr="00EF2366">
        <w:rPr>
          <w:sz w:val="28"/>
          <w:szCs w:val="28"/>
        </w:rPr>
        <w:t>.</w:t>
      </w:r>
    </w:p>
    <w:p w:rsidR="000213FE" w:rsidRPr="000213FE" w:rsidRDefault="00872781" w:rsidP="000213F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="000213FE" w:rsidRPr="000213FE">
        <w:rPr>
          <w:sz w:val="28"/>
          <w:szCs w:val="28"/>
        </w:rPr>
        <w:t xml:space="preserve">Основаниями для отказа в присвоении соревнованию имени </w:t>
      </w:r>
      <w:r w:rsidR="000213FE">
        <w:rPr>
          <w:sz w:val="28"/>
          <w:szCs w:val="28"/>
        </w:rPr>
        <w:t xml:space="preserve">тренера </w:t>
      </w:r>
      <w:r w:rsidR="000213FE" w:rsidRPr="000213FE">
        <w:rPr>
          <w:sz w:val="28"/>
          <w:szCs w:val="28"/>
        </w:rPr>
        <w:t>являются:</w:t>
      </w:r>
    </w:p>
    <w:p w:rsidR="00A36DEB" w:rsidRPr="004C1BB3" w:rsidRDefault="000213FE" w:rsidP="004C1BB3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4C1BB3">
        <w:rPr>
          <w:sz w:val="28"/>
          <w:szCs w:val="28"/>
        </w:rPr>
        <w:t>-</w:t>
      </w:r>
      <w:r w:rsidRPr="000213FE">
        <w:rPr>
          <w:sz w:val="28"/>
          <w:szCs w:val="28"/>
        </w:rPr>
        <w:t xml:space="preserve"> не соответствие тренера требованиям, определенным в абзаце втором</w:t>
      </w:r>
      <w:r w:rsidR="004C1BB3">
        <w:rPr>
          <w:sz w:val="28"/>
          <w:szCs w:val="28"/>
        </w:rPr>
        <w:t xml:space="preserve"> -</w:t>
      </w:r>
      <w:r w:rsidRPr="000213FE">
        <w:rPr>
          <w:sz w:val="28"/>
          <w:szCs w:val="28"/>
        </w:rPr>
        <w:t xml:space="preserve"> </w:t>
      </w:r>
      <w:r w:rsidR="004C1BB3">
        <w:rPr>
          <w:sz w:val="28"/>
          <w:szCs w:val="28"/>
        </w:rPr>
        <w:t xml:space="preserve">тринадцатом </w:t>
      </w:r>
      <w:r w:rsidR="00A36DEB" w:rsidRPr="004C1BB3">
        <w:rPr>
          <w:sz w:val="28"/>
          <w:szCs w:val="28"/>
        </w:rPr>
        <w:t>подпункта «б» пункта 1.1.2 Административного регламента</w:t>
      </w:r>
      <w:r w:rsidR="0016386C">
        <w:rPr>
          <w:sz w:val="28"/>
          <w:szCs w:val="28"/>
        </w:rPr>
        <w:t xml:space="preserve"> (в зависимости от заявленного основания для присвоения соревнованию имени)</w:t>
      </w:r>
      <w:r w:rsidR="00A36DEB" w:rsidRPr="004C1BB3">
        <w:rPr>
          <w:sz w:val="28"/>
          <w:szCs w:val="28"/>
        </w:rPr>
        <w:t>;</w:t>
      </w:r>
    </w:p>
    <w:p w:rsidR="00583784" w:rsidRPr="00EF2366" w:rsidRDefault="00583784" w:rsidP="0058378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4C1BB3">
        <w:rPr>
          <w:sz w:val="28"/>
          <w:szCs w:val="28"/>
        </w:rPr>
        <w:t xml:space="preserve">- непредставление какого-либо из документов, предусмотренных приложением № 3 к Административному регламенту, или их несоответствие </w:t>
      </w:r>
      <w:r w:rsidRPr="004C1BB3">
        <w:rPr>
          <w:sz w:val="28"/>
          <w:szCs w:val="28"/>
        </w:rPr>
        <w:lastRenderedPageBreak/>
        <w:t>требованиям указанного приложения.</w:t>
      </w:r>
    </w:p>
    <w:p w:rsidR="0002741A" w:rsidRDefault="00410691" w:rsidP="00EF236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A36DEB">
        <w:rPr>
          <w:sz w:val="28"/>
          <w:szCs w:val="28"/>
        </w:rPr>
        <w:t>4</w:t>
      </w:r>
      <w:r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A36DEB">
        <w:rPr>
          <w:sz w:val="28"/>
          <w:szCs w:val="28"/>
        </w:rPr>
        <w:t>5</w:t>
      </w:r>
      <w:r>
        <w:rPr>
          <w:sz w:val="28"/>
          <w:szCs w:val="28"/>
        </w:rPr>
        <w:t>. Уведомлени</w:t>
      </w:r>
      <w:r w:rsidR="000A443B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государственной услуги должно содержать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603A" w:rsidRDefault="00AB603A">
      <w:pPr>
        <w:ind w:firstLine="709"/>
        <w:jc w:val="both"/>
        <w:rPr>
          <w:sz w:val="28"/>
          <w:szCs w:val="28"/>
        </w:rPr>
      </w:pPr>
      <w:r w:rsidRPr="001C4BF0"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6E2600">
        <w:rPr>
          <w:sz w:val="28"/>
          <w:szCs w:val="28"/>
        </w:rPr>
        <w:t>6</w:t>
      </w:r>
      <w:r w:rsidRPr="001C4BF0">
        <w:rPr>
          <w:sz w:val="28"/>
          <w:szCs w:val="28"/>
        </w:rPr>
        <w:t xml:space="preserve">. Основания, </w:t>
      </w:r>
      <w:r w:rsidR="00284ACA">
        <w:rPr>
          <w:sz w:val="28"/>
          <w:szCs w:val="28"/>
        </w:rPr>
        <w:t xml:space="preserve">предусмотренные пунктами </w:t>
      </w:r>
      <w:r w:rsidR="00284ACA" w:rsidRPr="00E54CE4">
        <w:rPr>
          <w:sz w:val="28"/>
          <w:szCs w:val="28"/>
        </w:rPr>
        <w:t>2.12.1</w:t>
      </w:r>
      <w:r w:rsidR="0015631A">
        <w:rPr>
          <w:sz w:val="28"/>
          <w:szCs w:val="28"/>
        </w:rPr>
        <w:t xml:space="preserve"> -</w:t>
      </w:r>
      <w:r w:rsidR="00284ACA" w:rsidRPr="00E54CE4">
        <w:rPr>
          <w:sz w:val="28"/>
          <w:szCs w:val="28"/>
        </w:rPr>
        <w:t xml:space="preserve"> 2.12.</w:t>
      </w:r>
      <w:r w:rsidR="00F22D99">
        <w:rPr>
          <w:sz w:val="28"/>
          <w:szCs w:val="28"/>
        </w:rPr>
        <w:t>3</w:t>
      </w:r>
      <w:r w:rsidR="00284ACA">
        <w:rPr>
          <w:sz w:val="28"/>
          <w:szCs w:val="28"/>
        </w:rPr>
        <w:t xml:space="preserve"> </w:t>
      </w:r>
      <w:r w:rsidRPr="001C4BF0">
        <w:rPr>
          <w:sz w:val="28"/>
          <w:szCs w:val="28"/>
        </w:rPr>
        <w:t xml:space="preserve">настоящего подраздела </w:t>
      </w:r>
      <w:r w:rsidRPr="00BF5A08">
        <w:rPr>
          <w:sz w:val="28"/>
          <w:szCs w:val="28"/>
        </w:rPr>
        <w:t>Административного регламента, с учетом категории (признаков) Заявителя</w:t>
      </w:r>
      <w:r w:rsidR="003B0CFB" w:rsidRPr="00BF5A08">
        <w:rPr>
          <w:sz w:val="28"/>
          <w:szCs w:val="28"/>
        </w:rPr>
        <w:t>,</w:t>
      </w:r>
      <w:r w:rsidRPr="00BF5A08">
        <w:rPr>
          <w:sz w:val="28"/>
          <w:szCs w:val="28"/>
        </w:rPr>
        <w:t xml:space="preserve"> приведены в приложении № </w:t>
      </w:r>
      <w:r w:rsidR="00DA563A" w:rsidRPr="00BF5A08">
        <w:rPr>
          <w:sz w:val="28"/>
          <w:szCs w:val="28"/>
        </w:rPr>
        <w:t>5</w:t>
      </w:r>
      <w:r w:rsidRPr="00BF5A08">
        <w:rPr>
          <w:sz w:val="28"/>
          <w:szCs w:val="28"/>
        </w:rPr>
        <w:t xml:space="preserve"> к Административному</w:t>
      </w:r>
      <w:r w:rsidRPr="008352E5">
        <w:rPr>
          <w:sz w:val="28"/>
          <w:szCs w:val="28"/>
        </w:rPr>
        <w:t xml:space="preserve"> регламенту.</w:t>
      </w:r>
    </w:p>
    <w:p w:rsidR="0002741A" w:rsidRDefault="00027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2741A" w:rsidRDefault="0002741A">
      <w:pPr>
        <w:ind w:firstLine="708"/>
        <w:jc w:val="center"/>
        <w:rPr>
          <w:b/>
        </w:rPr>
      </w:pPr>
    </w:p>
    <w:p w:rsidR="0002741A" w:rsidRDefault="004106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Перечень осуществляемых при предоставлении государственной услуги процедур </w:t>
      </w:r>
    </w:p>
    <w:p w:rsidR="0002741A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профилирование Заявителя;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</w:t>
      </w:r>
      <w:r w:rsidR="004E26E3">
        <w:rPr>
          <w:sz w:val="28"/>
          <w:szCs w:val="28"/>
        </w:rPr>
        <w:t xml:space="preserve"> (при обращении </w:t>
      </w:r>
      <w:r w:rsidR="004E26E3" w:rsidRPr="004E26E3">
        <w:rPr>
          <w:sz w:val="28"/>
          <w:szCs w:val="28"/>
        </w:rPr>
        <w:t>за присвоением соревнованию имени тренера, имеющего государственную награду, в случае подтверждения заслуг в соответствующей сфере сведениями о трудовой деятельности</w:t>
      </w:r>
      <w:r w:rsidR="004E26E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государственной услуги.</w:t>
      </w:r>
    </w:p>
    <w:p w:rsidR="0002741A" w:rsidRDefault="0002741A">
      <w:pPr>
        <w:rPr>
          <w:b/>
          <w:bCs/>
          <w:color w:val="000000"/>
          <w:sz w:val="28"/>
          <w:szCs w:val="28"/>
        </w:rPr>
      </w:pPr>
    </w:p>
    <w:p w:rsidR="0002741A" w:rsidRPr="00ED5D29" w:rsidRDefault="005567C0" w:rsidP="005567C0">
      <w:pPr>
        <w:jc w:val="center"/>
        <w:rPr>
          <w:b/>
          <w:sz w:val="28"/>
          <w:szCs w:val="28"/>
        </w:rPr>
      </w:pPr>
      <w:r w:rsidRPr="00ED5D29">
        <w:rPr>
          <w:b/>
          <w:sz w:val="28"/>
          <w:szCs w:val="28"/>
        </w:rPr>
        <w:t xml:space="preserve">4. </w:t>
      </w:r>
      <w:r w:rsidR="00410691" w:rsidRPr="00ED5D29">
        <w:rPr>
          <w:b/>
          <w:sz w:val="28"/>
          <w:szCs w:val="28"/>
        </w:rPr>
        <w:t>С</w:t>
      </w:r>
      <w:r w:rsidRPr="00ED5D29">
        <w:rPr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</w:p>
    <w:p w:rsidR="005567C0" w:rsidRPr="00ED5D29" w:rsidRDefault="005567C0" w:rsidP="005567C0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</w:p>
    <w:p w:rsidR="00DD45A4" w:rsidRPr="00B865D4" w:rsidRDefault="00DD45A4" w:rsidP="00DD45A4">
      <w:pPr>
        <w:ind w:firstLine="709"/>
        <w:jc w:val="both"/>
        <w:rPr>
          <w:sz w:val="28"/>
          <w:szCs w:val="28"/>
        </w:rPr>
      </w:pPr>
      <w:r w:rsidRPr="00B865D4">
        <w:rPr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DD45A4" w:rsidRDefault="00DD45A4" w:rsidP="008A69AB">
      <w:pPr>
        <w:ind w:firstLine="709"/>
        <w:rPr>
          <w:sz w:val="28"/>
          <w:szCs w:val="28"/>
        </w:rPr>
      </w:pPr>
      <w:r w:rsidRPr="00B865D4">
        <w:rPr>
          <w:sz w:val="28"/>
          <w:szCs w:val="28"/>
        </w:rPr>
        <w:t xml:space="preserve">а) </w:t>
      </w:r>
      <w:r w:rsidR="008A69AB" w:rsidRPr="00B865D4">
        <w:rPr>
          <w:sz w:val="28"/>
          <w:szCs w:val="28"/>
        </w:rPr>
        <w:t xml:space="preserve">при личном обращении Заявителя </w:t>
      </w:r>
      <w:r w:rsidRPr="00B865D4">
        <w:rPr>
          <w:sz w:val="28"/>
          <w:szCs w:val="28"/>
        </w:rPr>
        <w:t xml:space="preserve">в </w:t>
      </w:r>
      <w:r w:rsidR="008A69AB" w:rsidRPr="00B865D4">
        <w:rPr>
          <w:sz w:val="28"/>
          <w:szCs w:val="28"/>
        </w:rPr>
        <w:t>Министерство;</w:t>
      </w:r>
    </w:p>
    <w:p w:rsidR="00823C29" w:rsidRPr="00B865D4" w:rsidRDefault="00823C29" w:rsidP="00823C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посредством Регионального портала (при подаче документов в электронной форме)</w:t>
      </w:r>
      <w:r w:rsidR="001F7671">
        <w:rPr>
          <w:sz w:val="28"/>
          <w:szCs w:val="28"/>
        </w:rPr>
        <w:t>;</w:t>
      </w:r>
    </w:p>
    <w:p w:rsidR="00DD45A4" w:rsidRPr="00DD45A4" w:rsidRDefault="001F7671" w:rsidP="008A6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D45A4" w:rsidRPr="00B865D4">
        <w:rPr>
          <w:sz w:val="28"/>
          <w:szCs w:val="28"/>
        </w:rPr>
        <w:t xml:space="preserve">) посредством </w:t>
      </w:r>
      <w:r w:rsidR="008A69AB" w:rsidRPr="00B865D4">
        <w:rPr>
          <w:sz w:val="28"/>
          <w:szCs w:val="28"/>
        </w:rPr>
        <w:t>личного кабинета</w:t>
      </w:r>
      <w:r w:rsidR="00DD45A4" w:rsidRPr="00B865D4">
        <w:rPr>
          <w:sz w:val="28"/>
          <w:szCs w:val="28"/>
        </w:rPr>
        <w:t xml:space="preserve"> </w:t>
      </w:r>
      <w:r w:rsidR="00601BE6">
        <w:rPr>
          <w:sz w:val="28"/>
          <w:szCs w:val="28"/>
        </w:rPr>
        <w:t>Единого портала</w:t>
      </w:r>
      <w:r w:rsidR="008A69AB" w:rsidRPr="00B865D4">
        <w:rPr>
          <w:sz w:val="28"/>
          <w:szCs w:val="28"/>
        </w:rPr>
        <w:t xml:space="preserve"> </w:t>
      </w:r>
      <w:r w:rsidR="00616F4B" w:rsidRPr="0045146D">
        <w:rPr>
          <w:sz w:val="28"/>
          <w:szCs w:val="28"/>
        </w:rPr>
        <w:t xml:space="preserve">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</w:t>
      </w:r>
      <w:r w:rsidR="00616F4B" w:rsidRPr="0045146D">
        <w:rPr>
          <w:sz w:val="28"/>
          <w:szCs w:val="28"/>
        </w:rPr>
        <w:lastRenderedPageBreak/>
        <w:t>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</w:t>
      </w:r>
      <w:r w:rsidR="00DD45A4" w:rsidRPr="0045146D">
        <w:rPr>
          <w:sz w:val="28"/>
          <w:szCs w:val="28"/>
        </w:rPr>
        <w:t>.</w:t>
      </w:r>
    </w:p>
    <w:p w:rsidR="005567C0" w:rsidRPr="00DD45A4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C50895" w:rsidRDefault="00C50895">
      <w:pPr>
        <w:rPr>
          <w:sz w:val="28"/>
          <w:szCs w:val="28"/>
        </w:rPr>
      </w:pPr>
    </w:p>
    <w:p w:rsidR="00C50895" w:rsidRDefault="00C50895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1202AC" w:rsidRDefault="001202AC">
      <w:pPr>
        <w:rPr>
          <w:sz w:val="28"/>
          <w:szCs w:val="28"/>
        </w:rPr>
      </w:pPr>
    </w:p>
    <w:p w:rsidR="001202AC" w:rsidRDefault="001202AC">
      <w:pPr>
        <w:rPr>
          <w:sz w:val="28"/>
          <w:szCs w:val="28"/>
        </w:rPr>
      </w:pPr>
    </w:p>
    <w:p w:rsidR="001202AC" w:rsidRDefault="001202AC">
      <w:pPr>
        <w:rPr>
          <w:sz w:val="28"/>
          <w:szCs w:val="28"/>
        </w:rPr>
      </w:pPr>
    </w:p>
    <w:p w:rsidR="005A0E2C" w:rsidRDefault="005A0E2C">
      <w:pPr>
        <w:rPr>
          <w:sz w:val="28"/>
          <w:szCs w:val="28"/>
        </w:rPr>
      </w:pPr>
    </w:p>
    <w:p w:rsidR="007C2A82" w:rsidRDefault="007C2A82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Pr="005A0E2C" w:rsidRDefault="00410691" w:rsidP="005A0E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0E2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к Административному регламенту</w:t>
      </w: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ПЕРЕЧЕНЬ</w:t>
      </w: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условных обозначений и сокращений</w:t>
      </w:r>
    </w:p>
    <w:p w:rsidR="0002741A" w:rsidRDefault="0002741A">
      <w:pPr>
        <w:outlineLvl w:val="0"/>
        <w:rPr>
          <w:b/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Условные обозначения: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 - оригинал документа, </w:t>
      </w:r>
      <w:r w:rsidRPr="005567C0">
        <w:rPr>
          <w:sz w:val="28"/>
          <w:szCs w:val="28"/>
          <w:lang w:eastAsia="en-US"/>
        </w:rPr>
        <w:t>в том числе при подаче в электронной форме;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 - копия документа;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 - лично в Министерство;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 - почтовым отправлением;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F42B57">
        <w:rPr>
          <w:sz w:val="28"/>
          <w:szCs w:val="28"/>
          <w:lang w:eastAsia="en-US"/>
        </w:rPr>
        <w:t>РП</w:t>
      </w:r>
      <w:r w:rsidR="006211F9">
        <w:rPr>
          <w:sz w:val="28"/>
          <w:szCs w:val="28"/>
          <w:lang w:eastAsia="en-US"/>
        </w:rPr>
        <w:t>Э</w:t>
      </w:r>
      <w:r w:rsidR="00F42B57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 </w:t>
      </w:r>
      <w:r w:rsidR="00F42B57">
        <w:rPr>
          <w:sz w:val="28"/>
          <w:szCs w:val="28"/>
          <w:lang w:eastAsia="en-US"/>
        </w:rPr>
        <w:t>- Региональный портал</w:t>
      </w:r>
      <w:r>
        <w:rPr>
          <w:sz w:val="28"/>
          <w:szCs w:val="28"/>
          <w:lang w:eastAsia="en-US"/>
        </w:rPr>
        <w:t>.</w:t>
      </w: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Условные сокращения: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Министерство - Министерство спорта Мурманской области;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Государственная услуга - государственная услуга по </w:t>
      </w:r>
      <w:r w:rsidR="0006245C">
        <w:rPr>
          <w:sz w:val="28"/>
          <w:szCs w:val="28"/>
          <w:lang w:eastAsia="en-US"/>
        </w:rPr>
        <w:t>п</w:t>
      </w:r>
      <w:r w:rsidR="0006245C" w:rsidRPr="0006245C">
        <w:rPr>
          <w:sz w:val="28"/>
          <w:szCs w:val="28"/>
          <w:lang w:eastAsia="en-US"/>
        </w:rPr>
        <w:t>рисвоени</w:t>
      </w:r>
      <w:r w:rsidR="0006245C">
        <w:rPr>
          <w:sz w:val="28"/>
          <w:szCs w:val="28"/>
          <w:lang w:eastAsia="en-US"/>
        </w:rPr>
        <w:t>ю</w:t>
      </w:r>
      <w:r w:rsidR="0006245C" w:rsidRPr="0006245C">
        <w:rPr>
          <w:sz w:val="28"/>
          <w:szCs w:val="28"/>
          <w:lang w:eastAsia="en-US"/>
        </w:rPr>
        <w:t xml:space="preserve">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Административный регламент - административный регламент Министерства спорта Мурманской области по предоставлению государственной услуги по </w:t>
      </w:r>
      <w:r w:rsidR="001B3677">
        <w:rPr>
          <w:sz w:val="28"/>
          <w:szCs w:val="28"/>
          <w:lang w:eastAsia="en-US"/>
        </w:rPr>
        <w:t>п</w:t>
      </w:r>
      <w:r w:rsidR="001B3677" w:rsidRPr="001B3677">
        <w:rPr>
          <w:sz w:val="28"/>
          <w:szCs w:val="28"/>
          <w:lang w:eastAsia="en-US"/>
        </w:rPr>
        <w:t>рисвоени</w:t>
      </w:r>
      <w:r w:rsidR="001B3677">
        <w:rPr>
          <w:sz w:val="28"/>
          <w:szCs w:val="28"/>
          <w:lang w:eastAsia="en-US"/>
        </w:rPr>
        <w:t>ю</w:t>
      </w:r>
      <w:r w:rsidR="001B3677" w:rsidRPr="001B3677">
        <w:rPr>
          <w:sz w:val="28"/>
          <w:szCs w:val="28"/>
          <w:lang w:eastAsia="en-US"/>
        </w:rPr>
        <w:t xml:space="preserve">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sz w:val="28"/>
          <w:szCs w:val="28"/>
          <w:lang w:eastAsia="en-US"/>
        </w:rPr>
        <w:t>;</w:t>
      </w:r>
    </w:p>
    <w:p w:rsidR="00350CD3" w:rsidRDefault="00350CD3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Соревнования - областные</w:t>
      </w:r>
      <w:r w:rsidRPr="00350CD3">
        <w:rPr>
          <w:sz w:val="28"/>
          <w:szCs w:val="28"/>
          <w:lang w:eastAsia="en-US"/>
        </w:rPr>
        <w:t xml:space="preserve"> официальны</w:t>
      </w:r>
      <w:r>
        <w:rPr>
          <w:sz w:val="28"/>
          <w:szCs w:val="28"/>
          <w:lang w:eastAsia="en-US"/>
        </w:rPr>
        <w:t>е</w:t>
      </w:r>
      <w:r w:rsidRPr="00350CD3">
        <w:rPr>
          <w:sz w:val="28"/>
          <w:szCs w:val="28"/>
          <w:lang w:eastAsia="en-US"/>
        </w:rPr>
        <w:t xml:space="preserve"> спортивны</w:t>
      </w:r>
      <w:r>
        <w:rPr>
          <w:sz w:val="28"/>
          <w:szCs w:val="28"/>
          <w:lang w:eastAsia="en-US"/>
        </w:rPr>
        <w:t>е соревнования</w:t>
      </w:r>
      <w:r w:rsidRPr="00350CD3">
        <w:rPr>
          <w:sz w:val="28"/>
          <w:szCs w:val="28"/>
          <w:lang w:eastAsia="en-US"/>
        </w:rPr>
        <w:t xml:space="preserve"> и межмуниципальны</w:t>
      </w:r>
      <w:r>
        <w:rPr>
          <w:sz w:val="28"/>
          <w:szCs w:val="28"/>
          <w:lang w:eastAsia="en-US"/>
        </w:rPr>
        <w:t>е</w:t>
      </w:r>
      <w:r w:rsidRPr="00350CD3">
        <w:rPr>
          <w:sz w:val="28"/>
          <w:szCs w:val="28"/>
          <w:lang w:eastAsia="en-US"/>
        </w:rPr>
        <w:t xml:space="preserve"> официальны</w:t>
      </w:r>
      <w:r>
        <w:rPr>
          <w:sz w:val="28"/>
          <w:szCs w:val="28"/>
          <w:lang w:eastAsia="en-US"/>
        </w:rPr>
        <w:t>е</w:t>
      </w:r>
      <w:r w:rsidRPr="00350CD3">
        <w:rPr>
          <w:sz w:val="28"/>
          <w:szCs w:val="28"/>
          <w:lang w:eastAsia="en-US"/>
        </w:rPr>
        <w:t xml:space="preserve"> спортивны</w:t>
      </w:r>
      <w:r>
        <w:rPr>
          <w:sz w:val="28"/>
          <w:szCs w:val="28"/>
          <w:lang w:eastAsia="en-US"/>
        </w:rPr>
        <w:t>е соревнования, проводимые</w:t>
      </w:r>
      <w:r w:rsidRPr="00350CD3">
        <w:rPr>
          <w:sz w:val="28"/>
          <w:szCs w:val="28"/>
          <w:lang w:eastAsia="en-US"/>
        </w:rPr>
        <w:t xml:space="preserve"> на территории Мурманской области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Заявитель - заявитель на предоставление государственной услуги Министерства спорта Мурманской области по </w:t>
      </w:r>
      <w:r w:rsidR="005450BF" w:rsidRPr="005450BF">
        <w:rPr>
          <w:sz w:val="28"/>
          <w:szCs w:val="28"/>
          <w:lang w:eastAsia="en-US"/>
        </w:rPr>
        <w:t>присвоению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r>
        <w:rPr>
          <w:sz w:val="28"/>
          <w:szCs w:val="28"/>
          <w:lang w:eastAsia="en-US"/>
        </w:rPr>
        <w:t>, в том числе представитель, действующий на основании доверенности, оформленной в установленном законодательством порядке;</w:t>
      </w:r>
    </w:p>
    <w:p w:rsidR="000B2ACA" w:rsidRDefault="000B2ACA" w:rsidP="000B2ACA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0B2ACA">
        <w:rPr>
          <w:sz w:val="28"/>
          <w:szCs w:val="28"/>
          <w:lang w:eastAsia="en-US"/>
        </w:rPr>
        <w:t>Организации - учреждения и общественные организации Мурманской области, осуществляющие деятельность в сфере физической культуры и спорта;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Категория (признак) - категория (признак) </w:t>
      </w:r>
      <w:r w:rsidR="00E30B4E">
        <w:rPr>
          <w:sz w:val="28"/>
          <w:szCs w:val="28"/>
          <w:lang w:eastAsia="en-US"/>
        </w:rPr>
        <w:t>З</w:t>
      </w:r>
      <w:r>
        <w:rPr>
          <w:sz w:val="28"/>
          <w:szCs w:val="28"/>
          <w:lang w:eastAsia="en-US"/>
        </w:rPr>
        <w:t xml:space="preserve">аявителя на предоставление государственной услуги по </w:t>
      </w:r>
      <w:r w:rsidR="00C12B90" w:rsidRPr="00C12B90">
        <w:rPr>
          <w:sz w:val="28"/>
          <w:szCs w:val="28"/>
          <w:lang w:eastAsia="en-US"/>
        </w:rPr>
        <w:t>присвоению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</w:t>
      </w:r>
      <w:bookmarkStart w:id="2" w:name="_GoBack"/>
      <w:bookmarkEnd w:id="2"/>
      <w:r>
        <w:rPr>
          <w:sz w:val="28"/>
          <w:szCs w:val="28"/>
          <w:lang w:eastAsia="en-US"/>
        </w:rPr>
        <w:t>;</w:t>
      </w:r>
    </w:p>
    <w:p w:rsidR="00A25D7B" w:rsidRDefault="00A25D7B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A25D7B">
        <w:rPr>
          <w:sz w:val="28"/>
          <w:szCs w:val="28"/>
          <w:lang w:eastAsia="en-US"/>
        </w:rPr>
        <w:lastRenderedPageBreak/>
        <w:t>- Единый пор</w:t>
      </w:r>
      <w:r w:rsidR="00917FE5">
        <w:rPr>
          <w:sz w:val="28"/>
          <w:szCs w:val="28"/>
          <w:lang w:eastAsia="en-US"/>
        </w:rPr>
        <w:t xml:space="preserve">тал </w:t>
      </w:r>
      <w:r w:rsidRPr="00A25D7B">
        <w:rPr>
          <w:sz w:val="28"/>
          <w:szCs w:val="28"/>
          <w:lang w:eastAsia="en-US"/>
        </w:rPr>
        <w:t>- Единый портал государственных услуг - система, автоматизирующая исполнение государственных функций или предоставление государственных услуг;</w:t>
      </w:r>
    </w:p>
    <w:p w:rsidR="000A6B8F" w:rsidRDefault="000A6B8F" w:rsidP="00616F4B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Региональный портал</w:t>
      </w:r>
      <w:r w:rsidR="008D6505">
        <w:rPr>
          <w:sz w:val="28"/>
          <w:szCs w:val="28"/>
          <w:lang w:eastAsia="en-US"/>
        </w:rPr>
        <w:t>, система</w:t>
      </w:r>
      <w:r>
        <w:rPr>
          <w:sz w:val="28"/>
          <w:szCs w:val="28"/>
          <w:lang w:eastAsia="en-US"/>
        </w:rPr>
        <w:t xml:space="preserve"> - информационная система</w:t>
      </w:r>
      <w:r w:rsidRPr="000A6B8F">
        <w:rPr>
          <w:sz w:val="28"/>
          <w:szCs w:val="28"/>
          <w:lang w:eastAsia="en-US"/>
        </w:rPr>
        <w:t xml:space="preserve"> «Региональный портал электронных услуг Мурманской области»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>- Закон № 63-ФЗ - Федеральный закон от 06.04.2011 №</w:t>
      </w:r>
      <w:r w:rsidR="009D3CA0">
        <w:rPr>
          <w:sz w:val="28"/>
          <w:szCs w:val="28"/>
          <w:lang w:eastAsia="en-US" w:bidi="ru-RU"/>
        </w:rPr>
        <w:t xml:space="preserve"> 63-ФЗ «Об электронной подписи»</w:t>
      </w:r>
    </w:p>
    <w:p w:rsidR="0002741A" w:rsidRDefault="0002741A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02741A">
      <w:pPr>
        <w:ind w:firstLine="709"/>
        <w:jc w:val="both"/>
        <w:outlineLvl w:val="0"/>
        <w:rPr>
          <w:sz w:val="28"/>
          <w:szCs w:val="28"/>
          <w:lang w:eastAsia="en-US"/>
        </w:rPr>
      </w:pP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5567C0" w:rsidRDefault="005567C0">
      <w:pPr>
        <w:widowControl w:val="0"/>
        <w:ind w:left="5103" w:right="2"/>
        <w:rPr>
          <w:spacing w:val="3"/>
          <w:sz w:val="28"/>
          <w:szCs w:val="28"/>
        </w:rPr>
      </w:pPr>
    </w:p>
    <w:p w:rsidR="001C4BF0" w:rsidRDefault="001C4BF0" w:rsidP="00C64DB4">
      <w:pPr>
        <w:widowControl w:val="0"/>
        <w:ind w:right="2"/>
        <w:rPr>
          <w:spacing w:val="3"/>
          <w:sz w:val="28"/>
          <w:szCs w:val="28"/>
        </w:rPr>
      </w:pPr>
    </w:p>
    <w:p w:rsidR="0002741A" w:rsidRPr="00675F70" w:rsidRDefault="0002741A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7C2A82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57112" w:rsidRDefault="00857112">
      <w:pPr>
        <w:pStyle w:val="affe"/>
        <w:jc w:val="center"/>
        <w:outlineLvl w:val="0"/>
        <w:rPr>
          <w:sz w:val="28"/>
          <w:szCs w:val="28"/>
        </w:rPr>
      </w:pPr>
    </w:p>
    <w:p w:rsidR="00857112" w:rsidRDefault="00857112">
      <w:pPr>
        <w:pStyle w:val="affe"/>
        <w:jc w:val="center"/>
        <w:outlineLvl w:val="0"/>
        <w:rPr>
          <w:sz w:val="28"/>
          <w:szCs w:val="28"/>
        </w:rPr>
      </w:pPr>
    </w:p>
    <w:p w:rsidR="00871D24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871D24" w:rsidRPr="00675F70" w:rsidRDefault="00871D24">
      <w:pPr>
        <w:pStyle w:val="affe"/>
        <w:jc w:val="center"/>
        <w:outlineLvl w:val="0"/>
        <w:rPr>
          <w:sz w:val="28"/>
          <w:szCs w:val="28"/>
        </w:rPr>
      </w:pPr>
    </w:p>
    <w:p w:rsidR="007C2A82" w:rsidRPr="00675F70" w:rsidRDefault="007C2A82">
      <w:pPr>
        <w:pStyle w:val="affe"/>
        <w:jc w:val="center"/>
        <w:outlineLvl w:val="0"/>
        <w:rPr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02741A" w:rsidRDefault="0002741A">
      <w:pPr>
        <w:pStyle w:val="affe"/>
        <w:outlineLvl w:val="0"/>
        <w:rPr>
          <w:b/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</w:t>
      </w:r>
      <w:r w:rsidR="0043537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аявителей</w:t>
      </w:r>
    </w:p>
    <w:p w:rsidR="0002741A" w:rsidRDefault="0002741A">
      <w:pPr>
        <w:pStyle w:val="affe"/>
        <w:jc w:val="center"/>
        <w:outlineLvl w:val="0"/>
        <w:rPr>
          <w:b/>
          <w:sz w:val="28"/>
          <w:szCs w:val="28"/>
        </w:rPr>
      </w:pPr>
    </w:p>
    <w:p w:rsidR="0002741A" w:rsidRDefault="0002741A">
      <w:pPr>
        <w:tabs>
          <w:tab w:val="left" w:pos="2790"/>
        </w:tabs>
        <w:ind w:firstLine="709"/>
        <w:rPr>
          <w:color w:val="000000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23"/>
        <w:gridCol w:w="13"/>
      </w:tblGrid>
      <w:tr w:rsidR="0002741A">
        <w:trPr>
          <w:trHeight w:val="653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Наименование отдельного признака Заявителя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02741A" w:rsidRDefault="00410691" w:rsidP="004078BE">
            <w:pPr>
              <w:jc w:val="center"/>
              <w:rPr>
                <w:spacing w:val="3"/>
              </w:rPr>
            </w:pPr>
            <w:r>
              <w:t xml:space="preserve">Перечень результатов предоставления государственной услуги (цели обращения </w:t>
            </w:r>
            <w:r w:rsidR="004078BE">
              <w:t>З</w:t>
            </w:r>
            <w:r>
              <w:t xml:space="preserve">аявителя) 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Default="000819ED" w:rsidP="002C6401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                         </w:t>
            </w:r>
            <w:r w:rsidR="002C6401">
              <w:t>Присвоение Соревнованию имени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1943C0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</w:t>
            </w:r>
            <w:r w:rsidR="002C6401">
              <w:rPr>
                <w:spacing w:val="3"/>
              </w:rPr>
              <w:t>и, обратившиеся за присвоением имени спортсмена</w:t>
            </w:r>
          </w:p>
        </w:tc>
        <w:tc>
          <w:tcPr>
            <w:tcW w:w="6823" w:type="dxa"/>
            <w:shd w:val="clear" w:color="auto" w:fill="auto"/>
          </w:tcPr>
          <w:p w:rsidR="0002741A" w:rsidRDefault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ОС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 w:rsidP="000819ED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</w:t>
            </w:r>
            <w:r w:rsidR="002C6401">
              <w:rPr>
                <w:spacing w:val="3"/>
              </w:rPr>
              <w:t>организаций, обратившиеся за присвоением имени спортсмена</w:t>
            </w:r>
          </w:p>
        </w:tc>
        <w:tc>
          <w:tcPr>
            <w:tcW w:w="6823" w:type="dxa"/>
            <w:shd w:val="clear" w:color="auto" w:fill="auto"/>
          </w:tcPr>
          <w:p w:rsidR="0002741A" w:rsidRDefault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ПОС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Организации, обратившиеся за присвоением имени тренера, подготовившего победителя</w:t>
            </w:r>
            <w:r w:rsidR="006705E6">
              <w:rPr>
                <w:spacing w:val="3"/>
              </w:rPr>
              <w:t xml:space="preserve"> или призера</w:t>
            </w:r>
          </w:p>
        </w:tc>
        <w:tc>
          <w:tcPr>
            <w:tcW w:w="6823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ОТП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организаций, обратившиеся за присвоением имени тренера, подготовившего победителя</w:t>
            </w:r>
            <w:r w:rsidR="006705E6">
              <w:rPr>
                <w:spacing w:val="3"/>
              </w:rPr>
              <w:t xml:space="preserve"> или призера</w:t>
            </w:r>
          </w:p>
        </w:tc>
        <w:tc>
          <w:tcPr>
            <w:tcW w:w="6823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ПОТП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Организации, обратившиеся за присвоением имени тренера, имеющего 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2C6401" w:rsidRDefault="004B5880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ОТЗ</w:t>
            </w:r>
          </w:p>
        </w:tc>
      </w:tr>
      <w:tr w:rsidR="002C6401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2C6401" w:rsidRDefault="002C6401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организаций, обратившиеся за присвоением имени тренера, имеющего </w:t>
            </w:r>
            <w:r>
              <w:rPr>
                <w:spacing w:val="3"/>
              </w:rPr>
              <w:lastRenderedPageBreak/>
              <w:t>почетное спортивное звание</w:t>
            </w:r>
          </w:p>
        </w:tc>
        <w:tc>
          <w:tcPr>
            <w:tcW w:w="6823" w:type="dxa"/>
            <w:shd w:val="clear" w:color="auto" w:fill="auto"/>
          </w:tcPr>
          <w:p w:rsidR="002C6401" w:rsidRDefault="004B5880" w:rsidP="002C640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lastRenderedPageBreak/>
              <w:t>ПОТЗ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lastRenderedPageBreak/>
              <w:t>Организации, обратившиеся за присвоением имени тренера, имеющего государственную награду, в случае подтверждения заслуг копией трудовой книжки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ОТНТ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организаций, обратившиеся за присвоением имени тренера, имеющего государственную награду,</w:t>
            </w:r>
            <w:r w:rsidRPr="004B5880">
              <w:rPr>
                <w:spacing w:val="3"/>
              </w:rPr>
              <w:t xml:space="preserve"> в случае подтверждения заслуг копией трудовой книжки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ПОТНТ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Организации, обратившиеся за присвоением имени тренера, имеющего государственную награду, в случае подтверждения заслуг сведениями о трудовой деятельности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 w:rsidRPr="004B5880">
              <w:rPr>
                <w:spacing w:val="3"/>
              </w:rPr>
              <w:t>ОТН</w:t>
            </w:r>
            <w:r>
              <w:rPr>
                <w:spacing w:val="3"/>
              </w:rPr>
              <w:t>С</w:t>
            </w:r>
          </w:p>
        </w:tc>
      </w:tr>
      <w:tr w:rsidR="004B5880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организаций, обратившиеся за присвоением имени тренера, имеющего государственную награду,</w:t>
            </w:r>
            <w:r w:rsidRPr="004B5880">
              <w:rPr>
                <w:spacing w:val="3"/>
              </w:rPr>
              <w:t xml:space="preserve"> в случае подтверждения заслуг </w:t>
            </w:r>
            <w:r>
              <w:rPr>
                <w:spacing w:val="3"/>
              </w:rPr>
              <w:t>сведениями о трудовой деятельности</w:t>
            </w:r>
          </w:p>
        </w:tc>
        <w:tc>
          <w:tcPr>
            <w:tcW w:w="6823" w:type="dxa"/>
            <w:shd w:val="clear" w:color="auto" w:fill="auto"/>
          </w:tcPr>
          <w:p w:rsidR="004B5880" w:rsidRDefault="004B5880" w:rsidP="004B5880">
            <w:pPr>
              <w:jc w:val="center"/>
              <w:rPr>
                <w:spacing w:val="3"/>
              </w:rPr>
            </w:pPr>
            <w:r w:rsidRPr="004B5880">
              <w:rPr>
                <w:spacing w:val="3"/>
              </w:rPr>
              <w:t>ПОТН</w:t>
            </w:r>
            <w:r>
              <w:rPr>
                <w:spacing w:val="3"/>
              </w:rPr>
              <w:t>С</w:t>
            </w:r>
          </w:p>
        </w:tc>
      </w:tr>
    </w:tbl>
    <w:p w:rsidR="0002741A" w:rsidRDefault="0002741A">
      <w:pPr>
        <w:widowControl w:val="0"/>
        <w:ind w:right="2"/>
        <w:rPr>
          <w:spacing w:val="3"/>
          <w:sz w:val="28"/>
          <w:szCs w:val="28"/>
        </w:rPr>
        <w:sectPr w:rsidR="0002741A">
          <w:headerReference w:type="even" r:id="rId8"/>
          <w:headerReference w:type="default" r:id="rId9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к Административному регламенту</w:t>
      </w:r>
    </w:p>
    <w:p w:rsidR="0002741A" w:rsidRDefault="0002741A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2741A" w:rsidRDefault="0002741A">
      <w:pPr>
        <w:widowControl w:val="0"/>
        <w:ind w:right="2"/>
        <w:rPr>
          <w:b/>
          <w:spacing w:val="3"/>
          <w:sz w:val="28"/>
          <w:szCs w:val="28"/>
        </w:rPr>
      </w:pPr>
    </w:p>
    <w:tbl>
      <w:tblPr>
        <w:tblW w:w="15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265"/>
        <w:gridCol w:w="3156"/>
        <w:gridCol w:w="102"/>
        <w:gridCol w:w="1981"/>
        <w:gridCol w:w="2124"/>
        <w:gridCol w:w="5221"/>
      </w:tblGrid>
      <w:tr w:rsidR="0002741A">
        <w:trPr>
          <w:trHeight w:hRule="exact" w:val="1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 w:rsidP="004856A4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 xml:space="preserve">Идентификаторы категорий (признаков) </w:t>
            </w:r>
            <w:r w:rsidR="004856A4">
              <w:rPr>
                <w:b/>
                <w:bCs/>
                <w:color w:val="000000"/>
                <w:sz w:val="22"/>
                <w:szCs w:val="24"/>
              </w:rPr>
              <w:t>З</w:t>
            </w:r>
            <w:r>
              <w:rPr>
                <w:b/>
                <w:bCs/>
                <w:color w:val="000000"/>
                <w:sz w:val="22"/>
                <w:szCs w:val="24"/>
              </w:rPr>
              <w:t>аявителей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Способы подачи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Требования к представлению документов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Иные требования</w:t>
            </w:r>
          </w:p>
        </w:tc>
      </w:tr>
      <w:tr w:rsidR="0002741A">
        <w:trPr>
          <w:trHeight w:hRule="exact" w:val="392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F02AEF" w:rsidP="006B3464">
            <w:pPr>
              <w:pStyle w:val="afff0"/>
              <w:ind w:firstLine="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ОС, ПОС, ОТП, ПОТП, ОТЗ, ПОТЗ, ОТНТ, ПОТНТ, ОТНС, ПОТНС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B57" w:rsidRPr="00F42B57" w:rsidRDefault="00F42B57" w:rsidP="00F42B5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42B57">
              <w:rPr>
                <w:color w:val="000000"/>
                <w:sz w:val="20"/>
                <w:szCs w:val="20"/>
              </w:rPr>
              <w:t xml:space="preserve">заявление (приложение № </w:t>
            </w:r>
            <w:r w:rsidR="007D4C45">
              <w:rPr>
                <w:color w:val="000000"/>
                <w:sz w:val="20"/>
                <w:szCs w:val="20"/>
              </w:rPr>
              <w:t>4</w:t>
            </w:r>
            <w:r w:rsidRPr="00F42B57">
              <w:rPr>
                <w:color w:val="000000"/>
                <w:sz w:val="20"/>
                <w:szCs w:val="20"/>
              </w:rPr>
              <w:t xml:space="preserve"> к Административному регламенту)</w:t>
            </w: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195367">
            <w:pPr>
              <w:pStyle w:val="afff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195367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заказное почтовое отправление</w:t>
            </w:r>
            <w:r w:rsidR="007542F0"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с уведомлением о вручении.</w:t>
            </w:r>
          </w:p>
          <w:p w:rsidR="0002741A" w:rsidRDefault="00410691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направлении заявления в электронном виде формирование запроса на </w:t>
            </w:r>
            <w:r w:rsidR="00195367">
              <w:rPr>
                <w:sz w:val="20"/>
                <w:szCs w:val="20"/>
              </w:rPr>
              <w:t>Региональном портале</w:t>
            </w:r>
            <w:r>
              <w:rPr>
                <w:sz w:val="20"/>
                <w:szCs w:val="20"/>
              </w:rPr>
              <w:t xml:space="preserve"> осуществляется посредством заполнения интерактивной формы без необходимости дополнительной подачи заявления в какой-либо иной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форме.</w:t>
            </w:r>
          </w:p>
          <w:p w:rsidR="0002741A" w:rsidRDefault="0002741A">
            <w:pPr>
              <w:pStyle w:val="Default"/>
              <w:rPr>
                <w:sz w:val="20"/>
                <w:szCs w:val="20"/>
              </w:rPr>
            </w:pPr>
          </w:p>
        </w:tc>
      </w:tr>
      <w:tr w:rsidR="0002741A" w:rsidTr="0014079F">
        <w:trPr>
          <w:trHeight w:val="595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 xml:space="preserve">2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Pr="00C10C4A" w:rsidRDefault="00C81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ОС, ПОС</w:t>
            </w:r>
            <w:r w:rsidR="0033339C">
              <w:rPr>
                <w:sz w:val="20"/>
                <w:szCs w:val="20"/>
              </w:rPr>
              <w:t>, ОТП, ПОТП</w:t>
            </w:r>
          </w:p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/>
          <w:p w:rsidR="0002741A" w:rsidRDefault="0002741A">
            <w:pPr>
              <w:jc w:val="right"/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14079F" w:rsidRDefault="00762B58" w:rsidP="001F0C8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копия итогового протокола официальных спортивных соревнований, заверенная печатью (при наличии) организации, их проводившей, или общероссийской спортивной федерации по соответствующему виду спорта или архивная справка федерального органа исполнительной власти в области физической культуры и спорта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Pr="0014079F" w:rsidRDefault="00410691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Л, П, </w:t>
            </w:r>
            <w:r w:rsidR="00C10C4A" w:rsidRPr="0014079F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1" w:rsidRPr="0014079F" w:rsidRDefault="00C81CD1">
            <w:pPr>
              <w:pStyle w:val="afff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О, 1 </w:t>
            </w:r>
            <w:r w:rsidR="006F3407">
              <w:rPr>
                <w:color w:val="000000"/>
                <w:sz w:val="20"/>
                <w:szCs w:val="20"/>
              </w:rPr>
              <w:t>э</w:t>
            </w:r>
            <w:r w:rsidRPr="0014079F">
              <w:rPr>
                <w:color w:val="000000"/>
                <w:sz w:val="20"/>
                <w:szCs w:val="20"/>
              </w:rPr>
              <w:t>кз.</w:t>
            </w:r>
          </w:p>
          <w:p w:rsidR="0002741A" w:rsidRPr="0014079F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0A" w:rsidRDefault="00F35C0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копии итогового протокола:</w:t>
            </w:r>
          </w:p>
          <w:p w:rsidR="00F35C0A" w:rsidRPr="00F35C0A" w:rsidRDefault="00F35C0A" w:rsidP="00F35C0A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личной подаче в Министерство</w:t>
            </w:r>
            <w:r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копия, заверенная печатью (при наличии) соответствующей организации;</w:t>
            </w:r>
          </w:p>
          <w:p w:rsidR="00F35C0A" w:rsidRPr="00F35C0A" w:rsidRDefault="00F35C0A" w:rsidP="00F35C0A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направлении почтовым отправлением</w:t>
            </w:r>
            <w:r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копия, заверенная печатью (при наличии) соответствующей организации, оформленная заказным почтовым отправл</w:t>
            </w:r>
            <w:r w:rsidR="005C02BF">
              <w:rPr>
                <w:sz w:val="20"/>
                <w:szCs w:val="20"/>
              </w:rPr>
              <w:t>ением с уведомлением о вручении.</w:t>
            </w:r>
          </w:p>
          <w:p w:rsidR="00F35C0A" w:rsidRDefault="00F35C0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архивной справки:</w:t>
            </w:r>
          </w:p>
          <w:p w:rsidR="00657DF9" w:rsidRPr="00F35C0A" w:rsidRDefault="00657DF9" w:rsidP="00657DF9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личной подаче в Министерство</w:t>
            </w:r>
            <w:r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оригинал;</w:t>
            </w:r>
          </w:p>
          <w:p w:rsidR="00F35C0A" w:rsidRPr="00657DF9" w:rsidRDefault="00657DF9" w:rsidP="00657DF9">
            <w:pPr>
              <w:jc w:val="both"/>
              <w:rPr>
                <w:sz w:val="20"/>
                <w:szCs w:val="20"/>
              </w:rPr>
            </w:pPr>
            <w:r w:rsidRPr="00F35C0A">
              <w:rPr>
                <w:sz w:val="20"/>
                <w:szCs w:val="20"/>
              </w:rPr>
              <w:t>- при направлении почтовым отправлением</w:t>
            </w:r>
            <w:r w:rsidR="006F3385">
              <w:rPr>
                <w:sz w:val="20"/>
                <w:szCs w:val="20"/>
              </w:rPr>
              <w:t>:</w:t>
            </w:r>
            <w:r w:rsidRPr="00F35C0A">
              <w:rPr>
                <w:sz w:val="20"/>
                <w:szCs w:val="20"/>
              </w:rPr>
              <w:t xml:space="preserve"> оригинал, оформленный заказным почтовым отправл</w:t>
            </w:r>
            <w:r>
              <w:rPr>
                <w:sz w:val="20"/>
                <w:szCs w:val="20"/>
              </w:rPr>
              <w:t>ением с уведомлением о вручении.</w:t>
            </w:r>
          </w:p>
          <w:p w:rsidR="00C10C4A" w:rsidRPr="0014079F" w:rsidRDefault="00410691" w:rsidP="00C10C4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14079F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C10C4A" w:rsidRPr="0014079F">
              <w:rPr>
                <w:color w:val="000000"/>
                <w:sz w:val="20"/>
                <w:szCs w:val="20"/>
              </w:rPr>
              <w:t xml:space="preserve">Регионального </w:t>
            </w:r>
            <w:r w:rsidR="00DF5001" w:rsidRPr="0014079F">
              <w:rPr>
                <w:color w:val="000000"/>
                <w:sz w:val="20"/>
                <w:szCs w:val="20"/>
              </w:rPr>
              <w:t>портала:</w:t>
            </w:r>
            <w:r w:rsidRPr="0014079F">
              <w:rPr>
                <w:color w:val="000000"/>
                <w:sz w:val="20"/>
                <w:szCs w:val="20"/>
              </w:rPr>
              <w:t xml:space="preserve"> </w:t>
            </w:r>
            <w:r w:rsidR="00C10C4A" w:rsidRPr="0014079F">
              <w:rPr>
                <w:color w:val="000000"/>
                <w:sz w:val="20"/>
                <w:szCs w:val="20"/>
              </w:rPr>
              <w:t>электронный образ документа, требования к формату электронного документа определены в приложении № 6 к Административному регламенту.</w:t>
            </w:r>
          </w:p>
          <w:p w:rsidR="0002741A" w:rsidRPr="0014079F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Pr="0014079F" w:rsidRDefault="0002741A" w:rsidP="00657DF9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02741A">
        <w:trPr>
          <w:trHeight w:val="481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4AB" w:rsidRPr="00B814AB" w:rsidRDefault="00C81CD1" w:rsidP="00B814AB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ОС, ПОС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C81CD1" w:rsidP="002972E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C81CD1">
              <w:rPr>
                <w:color w:val="000000"/>
                <w:sz w:val="20"/>
                <w:szCs w:val="20"/>
              </w:rPr>
              <w:t>письменное согласие спортсмена (его наследников) на присвоение его имени соревнованию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DB481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DB4817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C81CD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410691">
              <w:rPr>
                <w:color w:val="000000"/>
                <w:sz w:val="20"/>
                <w:szCs w:val="20"/>
              </w:rPr>
              <w:t>, 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10691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7F7AEE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заказное почтовое отправление с уведомлением о вручении.</w:t>
            </w:r>
          </w:p>
          <w:p w:rsidR="00DB4817" w:rsidRPr="00DB4817" w:rsidRDefault="00DB4817" w:rsidP="00DB481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DB4817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3544BC">
              <w:rPr>
                <w:color w:val="000000"/>
                <w:sz w:val="20"/>
                <w:szCs w:val="20"/>
              </w:rPr>
              <w:t>Регионального</w:t>
            </w:r>
            <w:r w:rsidRPr="00DB4817">
              <w:rPr>
                <w:color w:val="000000"/>
                <w:sz w:val="20"/>
                <w:szCs w:val="20"/>
              </w:rPr>
              <w:t xml:space="preserve">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 к</w:t>
            </w:r>
            <w:r w:rsidRPr="00DB4817">
              <w:rPr>
                <w:color w:val="000000"/>
                <w:sz w:val="20"/>
                <w:szCs w:val="20"/>
              </w:rPr>
              <w:t xml:space="preserve"> Административному регламенту.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84" w:rsidRPr="00B22284" w:rsidRDefault="002B6A00" w:rsidP="00B22284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ОТП, ПОТП</w:t>
            </w:r>
          </w:p>
          <w:p w:rsidR="0002741A" w:rsidRDefault="0002741A" w:rsidP="002361ED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2B6A00" w:rsidP="00B2228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>справка с места работы (прежнего места работы), подтверждающая, что тренер является (являлся) тренером соответствующего спортсмена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1A" w:rsidRDefault="003544BC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</w:t>
            </w:r>
            <w:r w:rsidR="002B6A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экз.</w:t>
            </w:r>
          </w:p>
          <w:p w:rsidR="003544BC" w:rsidRDefault="003544BC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00" w:rsidRPr="002B6A00" w:rsidRDefault="002B6A00" w:rsidP="002B6A0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2B6A00" w:rsidRPr="002B6A00" w:rsidRDefault="002B6A00" w:rsidP="002B6A0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 к Административному регламенту.</w:t>
            </w:r>
          </w:p>
          <w:p w:rsidR="005A3496" w:rsidRPr="003544BC" w:rsidRDefault="005A3496" w:rsidP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3544BC" w:rsidRDefault="003544B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Default="0002741A" w:rsidP="001B0A5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934791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791" w:rsidRDefault="00934791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934791" w:rsidRDefault="00934791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 w:rsidRPr="00934791">
              <w:rPr>
                <w:color w:val="000000"/>
                <w:sz w:val="20"/>
              </w:rPr>
              <w:t>ОТП, ПОТП</w:t>
            </w:r>
            <w:r w:rsidR="00B20CF3">
              <w:rPr>
                <w:color w:val="000000"/>
                <w:sz w:val="20"/>
              </w:rPr>
              <w:t>, ОТЗ, ПОТЗ</w:t>
            </w:r>
            <w:r w:rsidR="00760B96">
              <w:rPr>
                <w:color w:val="000000"/>
                <w:sz w:val="20"/>
              </w:rPr>
              <w:t>, ОТНТ, ПОТНТ</w:t>
            </w:r>
            <w:r w:rsidR="008112B3">
              <w:rPr>
                <w:color w:val="000000"/>
                <w:sz w:val="20"/>
              </w:rPr>
              <w:t>, ОТНС, ПОТНС</w:t>
            </w:r>
          </w:p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934791">
              <w:rPr>
                <w:color w:val="000000"/>
                <w:sz w:val="20"/>
                <w:szCs w:val="20"/>
              </w:rPr>
              <w:t>письменное согласие тренера (его наследников) на присвоение его имени соревнованию.</w:t>
            </w:r>
          </w:p>
          <w:p w:rsidR="00934791" w:rsidRPr="002B6A00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Default="00934791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934791" w:rsidRDefault="00934791" w:rsidP="00934791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91" w:rsidRPr="002B6A00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934791" w:rsidRPr="002B6A00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2B6A00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</w:t>
            </w:r>
            <w:r w:rsidRPr="002B6A00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  <w:p w:rsidR="00934791" w:rsidRPr="003544BC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934791" w:rsidRDefault="00934791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3062A8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2A8" w:rsidRDefault="003062A8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934791" w:rsidRDefault="003062A8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ОТЗ, ПОТЗ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Pr="00934791" w:rsidRDefault="003062A8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062A8">
              <w:rPr>
                <w:color w:val="000000"/>
                <w:sz w:val="20"/>
                <w:szCs w:val="20"/>
              </w:rPr>
              <w:t>удостоверение о присвоении почетного спортивного звания либо трудовая книжка, содержащая запись о присвоении почетного спортивного звания, или архивная справка федерального органа, подтверждающая присвоение почетного спортивного звания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Default="003062A8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A8" w:rsidRDefault="003062A8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3062A8" w:rsidRDefault="003062A8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A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удостоверения:</w:t>
            </w:r>
          </w:p>
          <w:p w:rsidR="003062A8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3062A8">
              <w:rPr>
                <w:color w:val="000000"/>
                <w:sz w:val="20"/>
                <w:szCs w:val="20"/>
              </w:rPr>
              <w:t>ри личной подаче</w:t>
            </w:r>
            <w:r>
              <w:rPr>
                <w:color w:val="000000"/>
                <w:sz w:val="20"/>
                <w:szCs w:val="20"/>
              </w:rPr>
              <w:t xml:space="preserve"> в Министерство</w:t>
            </w:r>
            <w:r w:rsidR="003062A8">
              <w:rPr>
                <w:color w:val="000000"/>
                <w:sz w:val="20"/>
                <w:szCs w:val="20"/>
              </w:rPr>
              <w:t xml:space="preserve">: </w:t>
            </w:r>
            <w:r w:rsidR="003062A8" w:rsidRPr="003062A8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соответствующий документ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3062A8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3062A8" w:rsidRPr="003062A8">
              <w:rPr>
                <w:color w:val="000000"/>
                <w:sz w:val="20"/>
                <w:szCs w:val="20"/>
              </w:rPr>
              <w:t>ри на</w:t>
            </w:r>
            <w:r w:rsidR="003062A8">
              <w:rPr>
                <w:color w:val="000000"/>
                <w:sz w:val="20"/>
                <w:szCs w:val="20"/>
              </w:rPr>
              <w:t xml:space="preserve">правлении почтовым отправлением: </w:t>
            </w:r>
            <w:r w:rsidR="003062A8" w:rsidRPr="003062A8">
              <w:rPr>
                <w:color w:val="000000"/>
                <w:sz w:val="20"/>
                <w:szCs w:val="20"/>
              </w:rPr>
              <w:t>нотариально заверенная копия или копия, заверенная органом, выдавшим соответствующий документ, оформленные заказным почтовым отправл</w:t>
            </w:r>
            <w:r w:rsidR="003062A8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AF40EA" w:rsidRDefault="00AF40EA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трудовой книжки:</w:t>
            </w:r>
          </w:p>
          <w:p w:rsidR="00AF40EA" w:rsidRPr="00AF40EA" w:rsidRDefault="00AF40EA" w:rsidP="00AF40E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F40EA">
              <w:rPr>
                <w:color w:val="000000"/>
                <w:sz w:val="20"/>
                <w:szCs w:val="20"/>
              </w:rPr>
              <w:t>- п</w:t>
            </w:r>
            <w:r>
              <w:rPr>
                <w:color w:val="000000"/>
                <w:sz w:val="20"/>
                <w:szCs w:val="20"/>
              </w:rPr>
              <w:t xml:space="preserve">ри личной подаче в Министерство: </w:t>
            </w:r>
            <w:r w:rsidRPr="00AF40EA">
              <w:rPr>
                <w:color w:val="000000"/>
                <w:sz w:val="20"/>
                <w:szCs w:val="20"/>
              </w:rPr>
              <w:t>оригинал и копия или нотариально заверенная копия;</w:t>
            </w:r>
          </w:p>
          <w:p w:rsidR="00AF40EA" w:rsidRPr="00AF40EA" w:rsidRDefault="00AF40EA" w:rsidP="00AF40E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F40EA">
              <w:rPr>
                <w:color w:val="000000"/>
                <w:sz w:val="20"/>
                <w:szCs w:val="20"/>
              </w:rPr>
              <w:t>- при направлении почтовым отправлением</w:t>
            </w:r>
            <w:r w:rsidR="00461AEE">
              <w:rPr>
                <w:color w:val="000000"/>
                <w:sz w:val="20"/>
                <w:szCs w:val="20"/>
              </w:rPr>
              <w:t>:</w:t>
            </w:r>
            <w:r w:rsidRPr="00AF40EA">
              <w:rPr>
                <w:color w:val="000000"/>
                <w:sz w:val="20"/>
                <w:szCs w:val="20"/>
              </w:rPr>
              <w:t xml:space="preserve"> нотариально заверенная копия, оформленная заказным почтовым отправл</w:t>
            </w:r>
            <w:r w:rsidR="00461AEE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AF40EA" w:rsidRDefault="00461AEE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архивной справки:</w:t>
            </w:r>
          </w:p>
          <w:p w:rsidR="00461AEE" w:rsidRPr="00461AEE" w:rsidRDefault="00461AEE" w:rsidP="00461AEE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461AEE">
              <w:rPr>
                <w:color w:val="000000"/>
                <w:sz w:val="20"/>
                <w:szCs w:val="20"/>
              </w:rPr>
              <w:t>при</w:t>
            </w:r>
            <w:r w:rsidR="00D66720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461AEE">
              <w:rPr>
                <w:color w:val="000000"/>
                <w:sz w:val="20"/>
                <w:szCs w:val="20"/>
              </w:rPr>
              <w:t>оригинал;</w:t>
            </w:r>
          </w:p>
          <w:p w:rsidR="00461AEE" w:rsidRPr="003062A8" w:rsidRDefault="00461AEE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461AEE">
              <w:rPr>
                <w:color w:val="000000"/>
                <w:sz w:val="20"/>
                <w:szCs w:val="20"/>
              </w:rPr>
              <w:t>- при направлении почтов</w:t>
            </w:r>
            <w:r w:rsidR="00D66720">
              <w:rPr>
                <w:color w:val="000000"/>
                <w:sz w:val="20"/>
                <w:szCs w:val="20"/>
              </w:rPr>
              <w:t xml:space="preserve">ым отправлением: </w:t>
            </w:r>
            <w:r w:rsidRPr="00461AEE">
              <w:rPr>
                <w:color w:val="000000"/>
                <w:sz w:val="20"/>
                <w:szCs w:val="20"/>
              </w:rPr>
              <w:t>оригинал, оформленный заказным почтовым отправл</w:t>
            </w:r>
            <w:r w:rsidR="008112B3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3062A8" w:rsidRPr="002B6A00" w:rsidRDefault="003062A8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062A8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14079F">
              <w:rPr>
                <w:color w:val="000000"/>
                <w:sz w:val="20"/>
                <w:szCs w:val="20"/>
              </w:rPr>
              <w:t>приложении № 6 к</w:t>
            </w:r>
            <w:r w:rsidRPr="003062A8">
              <w:rPr>
                <w:color w:val="000000"/>
                <w:sz w:val="20"/>
                <w:szCs w:val="20"/>
              </w:rPr>
              <w:t xml:space="preserve"> Административному регламенту.</w:t>
            </w:r>
          </w:p>
        </w:tc>
      </w:tr>
      <w:tr w:rsidR="00E607CF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7CF" w:rsidRDefault="00E607CF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Default="00760B96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ОТНТ, ПОТНТ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Pr="003062A8" w:rsidRDefault="00E607CF" w:rsidP="00E607CF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E607CF">
              <w:rPr>
                <w:color w:val="000000"/>
                <w:sz w:val="20"/>
                <w:szCs w:val="20"/>
              </w:rPr>
              <w:t xml:space="preserve">орденская книжка или удостоверение к государственной награде либо справка о награждении государственной наградой, а также трудовая книжка, в случае если из представленных документов невозможно определить за заслуги в какой сфере </w:t>
            </w:r>
            <w:r>
              <w:rPr>
                <w:color w:val="000000"/>
                <w:sz w:val="20"/>
                <w:szCs w:val="20"/>
              </w:rPr>
              <w:t>тренер</w:t>
            </w:r>
            <w:r w:rsidRPr="00E607CF">
              <w:rPr>
                <w:color w:val="000000"/>
                <w:sz w:val="20"/>
                <w:szCs w:val="20"/>
              </w:rPr>
              <w:t xml:space="preserve"> награжден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Default="00760B96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7CF" w:rsidRDefault="00BD76C1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BD76C1" w:rsidRDefault="00BD76C1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орденской книжки и удостоверения</w:t>
            </w:r>
            <w:r w:rsidRPr="00760B96">
              <w:rPr>
                <w:color w:val="000000"/>
                <w:sz w:val="20"/>
                <w:szCs w:val="20"/>
              </w:rPr>
              <w:t>: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</w:t>
            </w:r>
            <w:r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760B96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орденскую книжку (удостоверение);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 напр</w:t>
            </w:r>
            <w:r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760B96">
              <w:rPr>
                <w:color w:val="000000"/>
                <w:sz w:val="20"/>
                <w:szCs w:val="20"/>
              </w:rPr>
              <w:t>нотариально заверенная копия либо копия, заверенная органом, выдавшим орденскую книжку (удостоверение), оформленная заказным почтовым отправлением с уведомлением о вручении;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справки</w:t>
            </w:r>
            <w:r w:rsidRPr="00760B96">
              <w:rPr>
                <w:color w:val="000000"/>
                <w:sz w:val="20"/>
                <w:szCs w:val="20"/>
              </w:rPr>
              <w:t>: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</w:t>
            </w:r>
            <w:r w:rsidR="00BD76C1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760B96">
              <w:rPr>
                <w:color w:val="000000"/>
                <w:sz w:val="20"/>
                <w:szCs w:val="20"/>
              </w:rPr>
              <w:t>оригинал;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 напр</w:t>
            </w:r>
            <w:r w:rsidR="00BD76C1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760B96">
              <w:rPr>
                <w:color w:val="000000"/>
                <w:sz w:val="20"/>
                <w:szCs w:val="20"/>
              </w:rPr>
              <w:t>оригинал, оформленный заказным почтовым отправлением с уведомлением о вручении;</w:t>
            </w:r>
          </w:p>
          <w:p w:rsidR="00760B96" w:rsidRPr="00760B96" w:rsidRDefault="00D17719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трудовой книжки</w:t>
            </w:r>
            <w:r w:rsidR="00760B96" w:rsidRPr="00760B96">
              <w:rPr>
                <w:color w:val="000000"/>
                <w:sz w:val="20"/>
                <w:szCs w:val="20"/>
              </w:rPr>
              <w:t>: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</w:t>
            </w:r>
            <w:r w:rsidR="00BD76C1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760B96">
              <w:rPr>
                <w:color w:val="000000"/>
                <w:sz w:val="20"/>
                <w:szCs w:val="20"/>
              </w:rPr>
              <w:t>оригинал и копия или нотариально заверенная копия;</w:t>
            </w:r>
          </w:p>
          <w:p w:rsidR="00760B96" w:rsidRPr="00760B96" w:rsidRDefault="00760B96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760B96">
              <w:rPr>
                <w:color w:val="000000"/>
                <w:sz w:val="20"/>
                <w:szCs w:val="20"/>
              </w:rPr>
              <w:t>- при нап</w:t>
            </w:r>
            <w:r w:rsidR="00BD76C1">
              <w:rPr>
                <w:color w:val="000000"/>
                <w:sz w:val="20"/>
                <w:szCs w:val="20"/>
              </w:rPr>
              <w:t>равлении почтовым отправлением:</w:t>
            </w:r>
            <w:r w:rsidR="008112B3">
              <w:rPr>
                <w:color w:val="000000"/>
                <w:sz w:val="20"/>
                <w:szCs w:val="20"/>
              </w:rPr>
              <w:t xml:space="preserve"> нотариально заверенная копия.</w:t>
            </w:r>
          </w:p>
          <w:p w:rsidR="00E607CF" w:rsidRDefault="007F7D8B" w:rsidP="003062A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760B96" w:rsidRPr="00760B96">
              <w:rPr>
                <w:color w:val="000000"/>
                <w:sz w:val="20"/>
                <w:szCs w:val="20"/>
              </w:rPr>
              <w:t xml:space="preserve">ри направлении посредством использования Регионального портала: электронный образ документа, требования к формату электронного документа определены </w:t>
            </w:r>
            <w:r w:rsidR="00760B96" w:rsidRPr="0014079F">
              <w:rPr>
                <w:color w:val="000000"/>
                <w:sz w:val="20"/>
                <w:szCs w:val="20"/>
              </w:rPr>
              <w:t xml:space="preserve">в приложении № </w:t>
            </w:r>
            <w:r w:rsidR="000E4E4D" w:rsidRPr="0014079F">
              <w:rPr>
                <w:color w:val="000000"/>
                <w:sz w:val="20"/>
                <w:szCs w:val="20"/>
              </w:rPr>
              <w:t>6</w:t>
            </w:r>
            <w:r w:rsidR="00760B96" w:rsidRPr="00760B96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</w:tc>
      </w:tr>
      <w:tr w:rsidR="000E4E4D" w:rsidTr="00BF5A08">
        <w:trPr>
          <w:trHeight w:val="127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E4D" w:rsidRDefault="000E4E4D" w:rsidP="009347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Default="000E4E4D" w:rsidP="00934791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ОТНС, ПОТНС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Pr="00E607CF" w:rsidRDefault="000E4E4D" w:rsidP="00E607CF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орденская книжка или удостоверение к государственной награде либо справка о награждении государственной наградой.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Pr="00760B96" w:rsidRDefault="000E4E4D" w:rsidP="009347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Default="000E4E4D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0E4E4D" w:rsidRDefault="000E4E4D" w:rsidP="009347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4D" w:rsidRPr="000E4E4D" w:rsidRDefault="007F7D8B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орденской книжки и удостоверения</w:t>
            </w:r>
            <w:r w:rsidR="000E4E4D" w:rsidRPr="000E4E4D">
              <w:rPr>
                <w:color w:val="000000"/>
                <w:sz w:val="20"/>
                <w:szCs w:val="20"/>
              </w:rPr>
              <w:t>: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</w:t>
            </w:r>
            <w:r w:rsidR="007F7D8B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0E4E4D">
              <w:rPr>
                <w:color w:val="000000"/>
                <w:sz w:val="20"/>
                <w:szCs w:val="20"/>
              </w:rPr>
              <w:t>оригинал и копия или нотариально заверенная копия либо копия, заверенная органом, выдавшим орденскую книжку (удостоверение);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 напр</w:t>
            </w:r>
            <w:r w:rsidR="007F7D8B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0E4E4D">
              <w:rPr>
                <w:color w:val="000000"/>
                <w:sz w:val="20"/>
                <w:szCs w:val="20"/>
              </w:rPr>
              <w:t>нотариально заверенная копия либо копия, заверенная органом, выдавшим орденскую книжку (удостоверение), оформленная заказным почтовым отправлением с уведомлением о вручении;</w:t>
            </w:r>
          </w:p>
          <w:p w:rsidR="000E4E4D" w:rsidRPr="000E4E4D" w:rsidRDefault="007F7D8B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справки</w:t>
            </w:r>
            <w:r w:rsidR="000E4E4D" w:rsidRPr="000E4E4D">
              <w:rPr>
                <w:color w:val="000000"/>
                <w:sz w:val="20"/>
                <w:szCs w:val="20"/>
              </w:rPr>
              <w:t>: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</w:t>
            </w:r>
            <w:r w:rsidR="007F7D8B">
              <w:rPr>
                <w:color w:val="000000"/>
                <w:sz w:val="20"/>
                <w:szCs w:val="20"/>
              </w:rPr>
              <w:t xml:space="preserve"> личной подаче в Министерство: </w:t>
            </w:r>
            <w:r w:rsidRPr="000E4E4D">
              <w:rPr>
                <w:color w:val="000000"/>
                <w:sz w:val="20"/>
                <w:szCs w:val="20"/>
              </w:rPr>
              <w:t>оригинал;</w:t>
            </w:r>
          </w:p>
          <w:p w:rsidR="000E4E4D" w:rsidRPr="000E4E4D" w:rsidRDefault="000E4E4D" w:rsidP="000E4E4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0E4E4D">
              <w:rPr>
                <w:color w:val="000000"/>
                <w:sz w:val="20"/>
                <w:szCs w:val="20"/>
              </w:rPr>
              <w:t>- при напр</w:t>
            </w:r>
            <w:r w:rsidR="007F7D8B">
              <w:rPr>
                <w:color w:val="000000"/>
                <w:sz w:val="20"/>
                <w:szCs w:val="20"/>
              </w:rPr>
              <w:t xml:space="preserve">авлении почтовым отправлением: </w:t>
            </w:r>
            <w:r w:rsidRPr="000E4E4D">
              <w:rPr>
                <w:color w:val="000000"/>
                <w:sz w:val="20"/>
                <w:szCs w:val="20"/>
              </w:rPr>
              <w:t>оригинал, оформленный заказным почтовым отправл</w:t>
            </w:r>
            <w:r w:rsidR="007F7D8B">
              <w:rPr>
                <w:color w:val="000000"/>
                <w:sz w:val="20"/>
                <w:szCs w:val="20"/>
              </w:rPr>
              <w:t xml:space="preserve">ением с </w:t>
            </w:r>
            <w:r w:rsidR="007F7D8B">
              <w:rPr>
                <w:color w:val="000000"/>
                <w:sz w:val="20"/>
                <w:szCs w:val="20"/>
              </w:rPr>
              <w:lastRenderedPageBreak/>
              <w:t>уведомлением о вручении</w:t>
            </w:r>
            <w:r w:rsidR="008112B3">
              <w:rPr>
                <w:color w:val="000000"/>
                <w:sz w:val="20"/>
                <w:szCs w:val="20"/>
              </w:rPr>
              <w:t>.</w:t>
            </w:r>
          </w:p>
          <w:p w:rsidR="000E4E4D" w:rsidRDefault="008112B3" w:rsidP="00760B96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8112B3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Регионального портала: электронный образ документа, </w:t>
            </w:r>
            <w:r w:rsidRPr="00BF5A08">
              <w:rPr>
                <w:color w:val="000000"/>
                <w:sz w:val="20"/>
                <w:szCs w:val="20"/>
              </w:rPr>
              <w:t>требования к формату электронного документа определены в приложении № 6</w:t>
            </w:r>
            <w:r w:rsidRPr="008112B3">
              <w:rPr>
                <w:color w:val="000000"/>
                <w:sz w:val="20"/>
                <w:szCs w:val="20"/>
              </w:rPr>
              <w:t xml:space="preserve"> к Административному регламенту.</w:t>
            </w:r>
          </w:p>
        </w:tc>
      </w:tr>
      <w:tr w:rsidR="00B865D4" w:rsidTr="00B865D4">
        <w:trPr>
          <w:trHeight w:val="5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D4" w:rsidRPr="00B62F20" w:rsidRDefault="00CE71F8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8112B3">
            <w:pPr>
              <w:pStyle w:val="afff0"/>
              <w:ind w:firstLine="0"/>
              <w:rPr>
                <w:color w:val="000000"/>
                <w:sz w:val="20"/>
              </w:rPr>
            </w:pPr>
            <w:r w:rsidRPr="008112B3">
              <w:rPr>
                <w:color w:val="000000"/>
                <w:sz w:val="20"/>
              </w:rPr>
              <w:t xml:space="preserve">ОС, ПОС, ОТП, ПОТП, ОТЗ, ПОТЗ, ОТНТ, ПОТНТ, ОТНС, ПОТНС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62F20">
              <w:rPr>
                <w:sz w:val="20"/>
                <w:szCs w:val="20"/>
                <w:lang w:eastAsia="en-US"/>
              </w:rPr>
              <w:t>паспорт гражданина Российской Федерации,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 w:rsidP="0089007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B62F20">
              <w:rPr>
                <w:color w:val="000000"/>
                <w:sz w:val="20"/>
                <w:szCs w:val="20"/>
              </w:rPr>
              <w:t>Л</w:t>
            </w:r>
            <w:r w:rsidR="009D09A0" w:rsidRPr="00B62F20">
              <w:rPr>
                <w:color w:val="000000"/>
                <w:sz w:val="20"/>
                <w:szCs w:val="20"/>
              </w:rPr>
              <w:t xml:space="preserve">, </w:t>
            </w:r>
            <w:r w:rsidR="0089007B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rPr>
                <w:color w:val="000000"/>
                <w:sz w:val="20"/>
                <w:szCs w:val="20"/>
              </w:rPr>
            </w:pPr>
            <w:r w:rsidRPr="00B62F20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D4" w:rsidRPr="00B62F20" w:rsidRDefault="00B865D4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B62F20">
              <w:rPr>
                <w:sz w:val="20"/>
                <w:szCs w:val="20"/>
                <w:lang w:eastAsia="en-US"/>
              </w:rPr>
              <w:t>При направлении почтовым отправлением установление личности заявителя (представителя заявителя) законодательством Российской Федерации не предусмотрено.</w:t>
            </w:r>
          </w:p>
          <w:p w:rsidR="009D09A0" w:rsidRPr="00D86242" w:rsidRDefault="009D09A0" w:rsidP="0089007B">
            <w:pPr>
              <w:pStyle w:val="afff0"/>
              <w:ind w:firstLine="0"/>
              <w:rPr>
                <w:sz w:val="20"/>
                <w:szCs w:val="20"/>
                <w:lang w:eastAsia="en-US"/>
              </w:rPr>
            </w:pPr>
            <w:r w:rsidRPr="00B62F20">
              <w:rPr>
                <w:sz w:val="20"/>
                <w:szCs w:val="20"/>
                <w:lang w:eastAsia="en-US"/>
              </w:rPr>
              <w:t xml:space="preserve">При направлении посредством использования </w:t>
            </w:r>
            <w:r w:rsidR="0089007B">
              <w:rPr>
                <w:sz w:val="20"/>
                <w:szCs w:val="20"/>
                <w:lang w:eastAsia="en-US"/>
              </w:rPr>
              <w:t xml:space="preserve">Регионального </w:t>
            </w:r>
            <w:r w:rsidR="00E308D9">
              <w:rPr>
                <w:sz w:val="20"/>
                <w:szCs w:val="20"/>
                <w:lang w:eastAsia="en-US"/>
              </w:rPr>
              <w:t>портала</w:t>
            </w:r>
            <w:r w:rsidRPr="00B62F20">
              <w:rPr>
                <w:sz w:val="20"/>
                <w:szCs w:val="20"/>
                <w:lang w:eastAsia="en-US"/>
              </w:rPr>
              <w:t xml:space="preserve"> сведения из документа, удостоверяющего личность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CE71F8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8112B3" w:rsidP="008112B3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ПОС, ПОТП, ПОТЗ, ПОТНТ, ПОТНС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</w:t>
            </w:r>
            <w:r w:rsidR="0005490B">
              <w:rPr>
                <w:color w:val="000000"/>
                <w:sz w:val="20"/>
                <w:szCs w:val="20"/>
              </w:rPr>
              <w:t>номочия представителя Заявителя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Л, П, </w:t>
            </w:r>
            <w:r w:rsidR="00C855CC">
              <w:rPr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DB" w:rsidRDefault="00CF37DB" w:rsidP="00CF37DB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CF37DB">
              <w:rPr>
                <w:color w:val="000000"/>
                <w:sz w:val="20"/>
                <w:szCs w:val="20"/>
              </w:rPr>
              <w:t>При личной подаче в Министерство: оригинал или копия, заверенная подписью руководителя и печатью (при наличии) организации.</w:t>
            </w:r>
          </w:p>
          <w:p w:rsidR="00156CB0" w:rsidRDefault="00A5689E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56CB0" w:rsidRPr="00156CB0">
              <w:rPr>
                <w:color w:val="000000"/>
                <w:sz w:val="20"/>
                <w:szCs w:val="20"/>
              </w:rPr>
              <w:t>ри нап</w:t>
            </w:r>
            <w:r w:rsidR="00156CB0">
              <w:rPr>
                <w:color w:val="000000"/>
                <w:sz w:val="20"/>
                <w:szCs w:val="20"/>
              </w:rPr>
              <w:t>равлении почтовым отправлением:</w:t>
            </w:r>
            <w:r w:rsidR="00156CB0" w:rsidRPr="00156CB0">
              <w:rPr>
                <w:color w:val="000000"/>
                <w:sz w:val="20"/>
                <w:szCs w:val="20"/>
              </w:rPr>
              <w:t xml:space="preserve"> копия, заверенная подписью руководителя и печатью (при наличии) организации, оформленная заказным почтовым отправлением</w:t>
            </w:r>
            <w:r w:rsidR="00E2573D" w:rsidRPr="00E2573D">
              <w:rPr>
                <w:rFonts w:eastAsia="SimSun"/>
                <w:sz w:val="20"/>
                <w:szCs w:val="20"/>
              </w:rPr>
              <w:t xml:space="preserve"> </w:t>
            </w:r>
            <w:r w:rsidR="00156CB0" w:rsidRPr="00156CB0">
              <w:rPr>
                <w:color w:val="000000"/>
                <w:sz w:val="20"/>
                <w:szCs w:val="20"/>
              </w:rPr>
              <w:t>с уведомлением о вручении</w:t>
            </w:r>
            <w:r w:rsidR="00156CB0">
              <w:rPr>
                <w:color w:val="000000"/>
                <w:sz w:val="20"/>
                <w:szCs w:val="20"/>
              </w:rPr>
              <w:t>.</w:t>
            </w:r>
          </w:p>
          <w:p w:rsidR="0002741A" w:rsidRDefault="00410691" w:rsidP="00C855CC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</w:t>
            </w:r>
            <w:r w:rsidR="00C855CC">
              <w:rPr>
                <w:color w:val="000000"/>
                <w:sz w:val="20"/>
                <w:szCs w:val="20"/>
              </w:rPr>
              <w:t xml:space="preserve">Регионального </w:t>
            </w:r>
            <w:r>
              <w:rPr>
                <w:color w:val="000000"/>
                <w:sz w:val="20"/>
                <w:szCs w:val="20"/>
              </w:rPr>
              <w:t>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02741A" w:rsidTr="00132DC0">
        <w:trPr>
          <w:trHeight w:val="1241"/>
          <w:jc w:val="center"/>
        </w:trPr>
        <w:tc>
          <w:tcPr>
            <w:tcW w:w="1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C3E24" w:rsidTr="00594650">
        <w:trPr>
          <w:trHeight w:val="240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E24" w:rsidRPr="00FC3E24" w:rsidRDefault="00A62D5F" w:rsidP="00CE71F8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</w:t>
            </w:r>
            <w:r w:rsidR="00CE71F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Default="00A62D5F" w:rsidP="00FC3E24">
            <w:pPr>
              <w:pStyle w:val="afff0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ОТНС, ПОТНС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A62D5F" w:rsidP="0059465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A62D5F">
              <w:rPr>
                <w:color w:val="000000"/>
                <w:sz w:val="20"/>
                <w:szCs w:val="20"/>
              </w:rPr>
              <w:t>сведения о трудовой деятельности на бумажном носителе, заверенные подписью руководителя или доверенного лица и печатью (при наличии) организации (подписью руководителя или уполномоченного лица и печатью территориального органа Фонда пенсионного и социального страхования Российской Федерации).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C3E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Л, П, РПЭУ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E24" w:rsidRPr="00FA64A2" w:rsidRDefault="00FA64A2" w:rsidP="00FA64A2">
            <w:pPr>
              <w:pStyle w:val="afff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4A2" w:rsidRPr="00FA64A2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При направлении почтовым отправлением: оригинал, оформленный заказным почтовым отправлением с уведомлением о вручении.</w:t>
            </w:r>
          </w:p>
          <w:p w:rsidR="00FC3E24" w:rsidRPr="00FA64A2" w:rsidRDefault="00FA64A2" w:rsidP="00FA64A2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FA64A2">
              <w:rPr>
                <w:color w:val="000000"/>
                <w:sz w:val="20"/>
                <w:szCs w:val="20"/>
              </w:rPr>
              <w:t>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6 к Административному регламенту.</w:t>
            </w:r>
          </w:p>
        </w:tc>
      </w:tr>
    </w:tbl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rPr>
          <w:sz w:val="28"/>
          <w:szCs w:val="28"/>
        </w:rPr>
      </w:pPr>
    </w:p>
    <w:p w:rsidR="0002741A" w:rsidRPr="00540904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  <w:sectPr w:rsidR="0002741A" w:rsidRPr="00540904">
          <w:pgSz w:w="16838" w:h="11906" w:orient="landscape"/>
          <w:pgMar w:top="1418" w:right="1134" w:bottom="1560" w:left="993" w:header="709" w:footer="709" w:gutter="0"/>
          <w:cols w:space="708"/>
          <w:titlePg/>
          <w:docGrid w:linePitch="360"/>
        </w:sectPr>
      </w:pPr>
    </w:p>
    <w:p w:rsidR="00AB603A" w:rsidRDefault="00AB603A" w:rsidP="00AB603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0B38B8" w:rsidP="00AB603A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</w:t>
      </w:r>
      <w:r w:rsidR="00AB603A">
        <w:rPr>
          <w:spacing w:val="3"/>
          <w:sz w:val="28"/>
          <w:szCs w:val="28"/>
        </w:rPr>
        <w:t xml:space="preserve">                                </w:t>
      </w:r>
      <w:r>
        <w:rPr>
          <w:spacing w:val="3"/>
          <w:sz w:val="28"/>
          <w:szCs w:val="28"/>
        </w:rPr>
        <w:t xml:space="preserve">   </w:t>
      </w:r>
      <w:r w:rsidR="00410691">
        <w:rPr>
          <w:spacing w:val="3"/>
          <w:sz w:val="28"/>
          <w:szCs w:val="28"/>
        </w:rPr>
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744D40" w:rsidRPr="00E27F57" w:rsidRDefault="00744D40" w:rsidP="00744D40">
      <w:pPr>
        <w:widowControl w:val="0"/>
        <w:ind w:right="2"/>
        <w:jc w:val="center"/>
        <w:rPr>
          <w:sz w:val="28"/>
          <w:szCs w:val="28"/>
        </w:rPr>
      </w:pPr>
      <w:r w:rsidRPr="00E27F57">
        <w:rPr>
          <w:sz w:val="28"/>
          <w:szCs w:val="28"/>
        </w:rPr>
        <w:t xml:space="preserve">                                                      Министерство спорта </w:t>
      </w:r>
    </w:p>
    <w:p w:rsidR="00744D40" w:rsidRPr="00E27F57" w:rsidRDefault="00744D40" w:rsidP="00744D40">
      <w:pPr>
        <w:widowControl w:val="0"/>
        <w:ind w:right="2"/>
        <w:jc w:val="center"/>
        <w:rPr>
          <w:sz w:val="28"/>
          <w:szCs w:val="28"/>
        </w:rPr>
      </w:pPr>
      <w:r w:rsidRPr="00E27F57">
        <w:rPr>
          <w:sz w:val="28"/>
          <w:szCs w:val="28"/>
        </w:rPr>
        <w:t xml:space="preserve">                                                     Мурманской области</w:t>
      </w:r>
    </w:p>
    <w:p w:rsidR="00744D40" w:rsidRPr="00E27F57" w:rsidRDefault="00744D40" w:rsidP="00744D40">
      <w:pPr>
        <w:widowControl w:val="0"/>
        <w:ind w:right="2"/>
        <w:jc w:val="center"/>
        <w:rPr>
          <w:sz w:val="28"/>
          <w:szCs w:val="28"/>
        </w:rPr>
      </w:pPr>
    </w:p>
    <w:p w:rsidR="00744D40" w:rsidRPr="00E27F57" w:rsidRDefault="00744D40" w:rsidP="00744D40">
      <w:pPr>
        <w:widowControl w:val="0"/>
        <w:ind w:left="4962" w:right="2"/>
        <w:rPr>
          <w:spacing w:val="3"/>
          <w:sz w:val="28"/>
          <w:szCs w:val="28"/>
        </w:rPr>
      </w:pPr>
      <w:r w:rsidRPr="00E27F57">
        <w:rPr>
          <w:spacing w:val="3"/>
          <w:sz w:val="28"/>
          <w:szCs w:val="28"/>
        </w:rPr>
        <w:t>от ___________________________</w:t>
      </w:r>
    </w:p>
    <w:p w:rsidR="00744D40" w:rsidRPr="00E27F57" w:rsidRDefault="00744D40" w:rsidP="00744D40">
      <w:pPr>
        <w:widowControl w:val="0"/>
        <w:ind w:left="5103" w:right="2"/>
        <w:rPr>
          <w:spacing w:val="3"/>
          <w:sz w:val="28"/>
          <w:szCs w:val="28"/>
        </w:rPr>
      </w:pPr>
      <w:r w:rsidRPr="00E27F57">
        <w:rPr>
          <w:spacing w:val="3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 xml:space="preserve">    _________________________</w:t>
      </w:r>
    </w:p>
    <w:p w:rsidR="00744D40" w:rsidRPr="00E27F57" w:rsidRDefault="00744D40" w:rsidP="00744D40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E27F57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E27F57">
        <w:rPr>
          <w:rStyle w:val="af4"/>
          <w:spacing w:val="3"/>
          <w:sz w:val="20"/>
          <w:szCs w:val="20"/>
        </w:rPr>
        <w:footnoteReference w:id="3"/>
      </w:r>
    </w:p>
    <w:p w:rsidR="00744D40" w:rsidRPr="00E27F57" w:rsidRDefault="00744D40" w:rsidP="00744D40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994814" w:rsidRDefault="00744D40" w:rsidP="00744D40">
      <w:pPr>
        <w:widowControl w:val="0"/>
        <w:ind w:right="2"/>
        <w:rPr>
          <w:spacing w:val="3"/>
          <w:sz w:val="20"/>
          <w:szCs w:val="20"/>
        </w:rPr>
      </w:pPr>
      <w:r w:rsidRPr="00E27F57">
        <w:rPr>
          <w:spacing w:val="3"/>
          <w:sz w:val="20"/>
          <w:szCs w:val="20"/>
        </w:rPr>
        <w:t xml:space="preserve">                                                                    </w:t>
      </w:r>
      <w:r w:rsidR="00994814">
        <w:rPr>
          <w:spacing w:val="3"/>
          <w:sz w:val="20"/>
          <w:szCs w:val="20"/>
        </w:rPr>
        <w:t xml:space="preserve">               </w:t>
      </w:r>
    </w:p>
    <w:p w:rsidR="00744D40" w:rsidRPr="00E27F57" w:rsidRDefault="00994814" w:rsidP="00744D40">
      <w:pPr>
        <w:widowControl w:val="0"/>
        <w:ind w:right="2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                                                                                               </w:t>
      </w:r>
      <w:r w:rsidR="00744D40" w:rsidRPr="00E27F57">
        <w:rPr>
          <w:spacing w:val="3"/>
          <w:sz w:val="20"/>
          <w:szCs w:val="20"/>
        </w:rPr>
        <w:t>______</w:t>
      </w:r>
      <w:r>
        <w:rPr>
          <w:spacing w:val="3"/>
          <w:sz w:val="20"/>
          <w:szCs w:val="20"/>
        </w:rPr>
        <w:t>_______________________________</w:t>
      </w:r>
    </w:p>
    <w:p w:rsidR="00744D40" w:rsidRPr="00E27F57" w:rsidRDefault="00744D40" w:rsidP="00744D40">
      <w:pPr>
        <w:widowControl w:val="0"/>
        <w:ind w:right="2"/>
        <w:rPr>
          <w:spacing w:val="3"/>
          <w:sz w:val="20"/>
          <w:szCs w:val="20"/>
        </w:rPr>
      </w:pPr>
      <w:r w:rsidRPr="00E27F57">
        <w:rPr>
          <w:spacing w:val="3"/>
          <w:sz w:val="20"/>
          <w:szCs w:val="20"/>
        </w:rPr>
        <w:t xml:space="preserve">                                                                                </w:t>
      </w:r>
      <w:r w:rsidR="00994814">
        <w:rPr>
          <w:spacing w:val="3"/>
          <w:sz w:val="20"/>
          <w:szCs w:val="20"/>
        </w:rPr>
        <w:t xml:space="preserve">                    </w:t>
      </w:r>
      <w:r w:rsidRPr="00E27F57">
        <w:rPr>
          <w:spacing w:val="3"/>
          <w:sz w:val="20"/>
          <w:szCs w:val="20"/>
        </w:rPr>
        <w:t>(Ф.И.О. представителя организации)</w:t>
      </w:r>
      <w:r w:rsidRPr="00E27F57">
        <w:rPr>
          <w:spacing w:val="3"/>
          <w:sz w:val="20"/>
          <w:szCs w:val="20"/>
          <w:vertAlign w:val="superscript"/>
        </w:rPr>
        <w:footnoteReference w:id="4"/>
      </w:r>
    </w:p>
    <w:p w:rsidR="00744D40" w:rsidRPr="00E27F57" w:rsidRDefault="00744D40" w:rsidP="00744D40">
      <w:pPr>
        <w:widowControl w:val="0"/>
        <w:ind w:right="2"/>
        <w:rPr>
          <w:spacing w:val="3"/>
          <w:sz w:val="20"/>
          <w:szCs w:val="20"/>
        </w:rPr>
      </w:pPr>
    </w:p>
    <w:p w:rsidR="00744D40" w:rsidRPr="00E27F57" w:rsidRDefault="00744D40" w:rsidP="00744D40">
      <w:pPr>
        <w:widowControl w:val="0"/>
        <w:ind w:right="2"/>
        <w:rPr>
          <w:spacing w:val="3"/>
          <w:sz w:val="20"/>
          <w:szCs w:val="20"/>
        </w:rPr>
      </w:pPr>
    </w:p>
    <w:p w:rsidR="00744D40" w:rsidRPr="00E27F57" w:rsidRDefault="00744D40" w:rsidP="00744D40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E27F57">
        <w:rPr>
          <w:b/>
          <w:spacing w:val="3"/>
          <w:sz w:val="28"/>
          <w:szCs w:val="28"/>
        </w:rPr>
        <w:t>Заявление</w:t>
      </w:r>
    </w:p>
    <w:p w:rsidR="00744D40" w:rsidRPr="00E27F57" w:rsidRDefault="00744D40" w:rsidP="00744D40">
      <w:pPr>
        <w:widowControl w:val="0"/>
        <w:ind w:right="2"/>
        <w:rPr>
          <w:sz w:val="28"/>
          <w:szCs w:val="28"/>
        </w:rPr>
      </w:pPr>
    </w:p>
    <w:p w:rsidR="00744D40" w:rsidRPr="00E27F57" w:rsidRDefault="00744D40" w:rsidP="00744D4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 xml:space="preserve">В соответствии с Административным регламентом Министерства спорта Мурманской области по предоставлению государственной услуги «Присвоение областным официальным спортивным соревнованиям и межмуниципальным официальным спортивным соревнованиям, проводимым на территории Мурманской области, имен выдающихся спортсменов и тренеров Мурманской области», утвержденным приказом Министерства от «__» ____________ ____г. № ___, ______________________________________________________________ </w:t>
      </w:r>
    </w:p>
    <w:p w:rsidR="00744D40" w:rsidRPr="00E27F57" w:rsidRDefault="00744D40" w:rsidP="00744D40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</w:t>
      </w:r>
      <w:r w:rsidR="0024760A">
        <w:rPr>
          <w:rFonts w:eastAsia="Calibri"/>
          <w:sz w:val="20"/>
          <w:szCs w:val="20"/>
          <w:lang w:eastAsia="en-US"/>
        </w:rPr>
        <w:t xml:space="preserve">     </w:t>
      </w:r>
      <w:r w:rsidRPr="00E27F57">
        <w:rPr>
          <w:rFonts w:eastAsia="Calibri"/>
          <w:sz w:val="20"/>
          <w:szCs w:val="20"/>
          <w:lang w:eastAsia="en-US"/>
        </w:rPr>
        <w:t xml:space="preserve"> (полное наименование организации)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просит присвоить ____________________</w:t>
      </w:r>
      <w:r w:rsidR="0024760A">
        <w:rPr>
          <w:rFonts w:eastAsia="Calibri"/>
          <w:sz w:val="28"/>
          <w:szCs w:val="28"/>
          <w:lang w:eastAsia="en-US"/>
        </w:rPr>
        <w:t>___________________________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                        </w:t>
      </w:r>
      <w:r w:rsidR="0024760A">
        <w:rPr>
          <w:rFonts w:eastAsia="Calibri"/>
          <w:sz w:val="20"/>
          <w:szCs w:val="20"/>
          <w:lang w:eastAsia="en-US"/>
        </w:rPr>
        <w:t xml:space="preserve">             </w:t>
      </w:r>
      <w:r w:rsidRPr="00E27F57">
        <w:rPr>
          <w:rFonts w:eastAsia="Calibri"/>
          <w:sz w:val="20"/>
          <w:szCs w:val="20"/>
          <w:lang w:eastAsia="en-US"/>
        </w:rPr>
        <w:t>(наименование спортивного соревнования)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 xml:space="preserve"> имя ________________________________</w:t>
      </w:r>
      <w:r w:rsidR="0024760A">
        <w:rPr>
          <w:rFonts w:eastAsia="Calibri"/>
          <w:sz w:val="28"/>
          <w:szCs w:val="28"/>
          <w:lang w:eastAsia="en-US"/>
        </w:rPr>
        <w:t>______________________________</w:t>
      </w:r>
      <w:r w:rsidRPr="00E27F57">
        <w:rPr>
          <w:rFonts w:eastAsia="Calibri"/>
          <w:sz w:val="28"/>
          <w:szCs w:val="28"/>
          <w:lang w:eastAsia="en-US"/>
        </w:rPr>
        <w:t>,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                            (фамилия, имя, отчество (при наличии)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____________________________________</w:t>
      </w:r>
      <w:r w:rsidR="0024760A">
        <w:rPr>
          <w:rFonts w:eastAsia="Calibri"/>
          <w:sz w:val="28"/>
          <w:szCs w:val="28"/>
          <w:lang w:eastAsia="en-US"/>
        </w:rPr>
        <w:t>___________________________</w:t>
      </w:r>
    </w:p>
    <w:p w:rsidR="00744D40" w:rsidRPr="00E27F57" w:rsidRDefault="00744D40" w:rsidP="00744D40">
      <w:pPr>
        <w:jc w:val="center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(основание в соответствии с пунктом </w:t>
      </w:r>
      <w:r w:rsidR="0024760A">
        <w:rPr>
          <w:rFonts w:eastAsia="Calibri"/>
          <w:sz w:val="20"/>
          <w:szCs w:val="20"/>
          <w:lang w:eastAsia="en-US"/>
        </w:rPr>
        <w:t>1.</w:t>
      </w:r>
      <w:r w:rsidRPr="00E27F57">
        <w:rPr>
          <w:rFonts w:eastAsia="Calibri"/>
          <w:sz w:val="20"/>
          <w:szCs w:val="20"/>
          <w:lang w:eastAsia="en-US"/>
        </w:rPr>
        <w:t>1.2 Административного регламента)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 xml:space="preserve">Приложение: 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1.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2.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3.</w:t>
      </w: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</w:p>
    <w:p w:rsidR="00744D40" w:rsidRPr="00E27F57" w:rsidRDefault="00744D40" w:rsidP="00744D40">
      <w:pPr>
        <w:jc w:val="both"/>
        <w:rPr>
          <w:rFonts w:eastAsia="Calibri"/>
          <w:sz w:val="28"/>
          <w:szCs w:val="28"/>
          <w:lang w:eastAsia="en-US"/>
        </w:rPr>
      </w:pPr>
      <w:r w:rsidRPr="00E27F57">
        <w:rPr>
          <w:rFonts w:eastAsia="Calibri"/>
          <w:sz w:val="28"/>
          <w:szCs w:val="28"/>
          <w:lang w:eastAsia="en-US"/>
        </w:rPr>
        <w:t>_____________                                                                ________________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  <w:r w:rsidRPr="00E27F57">
        <w:rPr>
          <w:rFonts w:eastAsia="Calibri"/>
          <w:sz w:val="20"/>
          <w:szCs w:val="20"/>
          <w:lang w:eastAsia="en-US"/>
        </w:rPr>
        <w:t xml:space="preserve">             (</w:t>
      </w:r>
      <w:proofErr w:type="gramStart"/>
      <w:r w:rsidRPr="00E27F57">
        <w:rPr>
          <w:rFonts w:eastAsia="Calibri"/>
          <w:sz w:val="20"/>
          <w:szCs w:val="20"/>
          <w:lang w:eastAsia="en-US"/>
        </w:rPr>
        <w:t xml:space="preserve">дата)   </w:t>
      </w:r>
      <w:proofErr w:type="gramEnd"/>
      <w:r w:rsidRPr="00E27F5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(подпись)</w:t>
      </w:r>
    </w:p>
    <w:p w:rsidR="00744D40" w:rsidRPr="00E27F57" w:rsidRDefault="00744D40" w:rsidP="00744D40">
      <w:pPr>
        <w:jc w:val="both"/>
        <w:rPr>
          <w:rFonts w:eastAsia="Calibri"/>
          <w:sz w:val="20"/>
          <w:szCs w:val="20"/>
          <w:lang w:eastAsia="en-US"/>
        </w:rPr>
      </w:pPr>
    </w:p>
    <w:p w:rsidR="0002741A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Приложение №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02741A" w:rsidRPr="0093176D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93176D" w:rsidRPr="0093176D" w:rsidRDefault="0093176D" w:rsidP="0093176D">
      <w:pPr>
        <w:widowControl w:val="0"/>
        <w:ind w:right="2"/>
        <w:jc w:val="center"/>
        <w:rPr>
          <w:spacing w:val="3"/>
          <w:sz w:val="28"/>
          <w:szCs w:val="28"/>
        </w:rPr>
      </w:pPr>
      <w:r w:rsidRPr="0093176D">
        <w:rPr>
          <w:b/>
          <w:spacing w:val="3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для отказа в предоставлении государственной услуги</w:t>
      </w:r>
    </w:p>
    <w:p w:rsidR="0093176D" w:rsidRPr="0093176D" w:rsidRDefault="0093176D" w:rsidP="0093176D">
      <w:pPr>
        <w:widowControl w:val="0"/>
        <w:ind w:right="2"/>
        <w:rPr>
          <w:spacing w:val="3"/>
        </w:rPr>
      </w:pPr>
    </w:p>
    <w:p w:rsidR="0093176D" w:rsidRPr="0093176D" w:rsidRDefault="0093176D" w:rsidP="0093176D">
      <w:pPr>
        <w:widowControl w:val="0"/>
        <w:ind w:right="2"/>
        <w:rPr>
          <w:spacing w:val="3"/>
        </w:rPr>
      </w:pPr>
    </w:p>
    <w:tbl>
      <w:tblPr>
        <w:tblW w:w="10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2659"/>
      </w:tblGrid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№ № п/п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93176D" w:rsidRPr="0093176D" w:rsidRDefault="0093176D" w:rsidP="00612ACA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Исчерпывающий перечень оснований для отказа в приеме запроса о предоставлении государственной услуги и документов, поступивших посредством </w:t>
            </w:r>
            <w:r w:rsidR="00612ACA">
              <w:rPr>
                <w:spacing w:val="3"/>
              </w:rPr>
              <w:t>Регионального</w:t>
            </w:r>
            <w:r w:rsidRPr="0093176D">
              <w:rPr>
                <w:spacing w:val="3"/>
              </w:rPr>
              <w:t xml:space="preserve"> портала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Идентификатор категорий (признаков) заявителей</w:t>
            </w: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неполное заполнение полей в ин</w:t>
            </w:r>
            <w:r w:rsidR="000C2FA1">
              <w:rPr>
                <w:spacing w:val="3"/>
              </w:rPr>
              <w:t>терактивной форме заявления на Региональном</w:t>
            </w:r>
            <w:r w:rsidRPr="0093176D">
              <w:rPr>
                <w:spacing w:val="3"/>
              </w:rPr>
              <w:t xml:space="preserve"> портале;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 xml:space="preserve">- несоблюдение установленных статьей 11 Закона № 63-ФЗ условий признания </w:t>
            </w:r>
            <w:proofErr w:type="gramStart"/>
            <w:r w:rsidRPr="0093176D">
              <w:rPr>
                <w:spacing w:val="3"/>
              </w:rPr>
              <w:t>действительности</w:t>
            </w:r>
            <w:proofErr w:type="gramEnd"/>
            <w:r w:rsidRPr="0093176D">
              <w:rPr>
                <w:spacing w:val="3"/>
              </w:rPr>
              <w:t xml:space="preserve"> усиленной квалифицированной электронной подписи.</w:t>
            </w:r>
          </w:p>
        </w:tc>
        <w:tc>
          <w:tcPr>
            <w:tcW w:w="2659" w:type="dxa"/>
            <w:shd w:val="clear" w:color="auto" w:fill="auto"/>
          </w:tcPr>
          <w:p w:rsidR="0093176D" w:rsidRPr="0093176D" w:rsidRDefault="007B15DA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ОС, ПОС, ОТП, ПОТП, ОТЗ, ПОТЗ, ОТНТ, ПОТНТ, ОТНС, ПОТНС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Основания для приостановлении государственной услуги не предусмотрены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491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  <w:r w:rsidRPr="0093176D">
              <w:rPr>
                <w:spacing w:val="3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205CD2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Основаниями для отказа в присвоении соревнованию имени спортсмена являются:</w:t>
            </w:r>
          </w:p>
        </w:tc>
        <w:tc>
          <w:tcPr>
            <w:tcW w:w="2659" w:type="dxa"/>
            <w:shd w:val="clear" w:color="auto" w:fill="auto"/>
          </w:tcPr>
          <w:p w:rsidR="0093176D" w:rsidRPr="0093176D" w:rsidRDefault="0093176D" w:rsidP="00DC0057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 соответствие спортсмена требованиям, определенным в подпункте «а» пункта 1.1.2 Административного регламента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ОС, ПОС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непредставление какого-либо из документов, предусмотренных приложением № 3 к Административному регламенту, или их несоответствие требованиям указанного приложения.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ОС, ПОС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Основаниями для отказа в присвоении соревнованию имени тренера являются:</w:t>
            </w:r>
          </w:p>
        </w:tc>
        <w:tc>
          <w:tcPr>
            <w:tcW w:w="2659" w:type="dxa"/>
            <w:shd w:val="clear" w:color="auto" w:fill="auto"/>
          </w:tcPr>
          <w:p w:rsidR="0093176D" w:rsidRPr="0093176D" w:rsidRDefault="0093176D" w:rsidP="00DC0057">
            <w:pPr>
              <w:widowControl w:val="0"/>
              <w:ind w:right="2"/>
              <w:rPr>
                <w:spacing w:val="3"/>
              </w:rPr>
            </w:pP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DC0057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 соответствие тренера требованиям, определенным в абзаце втором</w:t>
            </w:r>
            <w:r>
              <w:rPr>
                <w:spacing w:val="3"/>
              </w:rPr>
              <w:t xml:space="preserve"> </w:t>
            </w:r>
            <w:r w:rsidRPr="00DC0057">
              <w:rPr>
                <w:spacing w:val="3"/>
              </w:rPr>
              <w:t xml:space="preserve">подпункта «б» пункта 1.1.2 Административного регламента 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ОТП, ПОТП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  <w:tr w:rsidR="00DC0057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DC0057" w:rsidRDefault="00DC0057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2</w:t>
            </w:r>
          </w:p>
        </w:tc>
        <w:tc>
          <w:tcPr>
            <w:tcW w:w="6661" w:type="dxa"/>
            <w:shd w:val="clear" w:color="auto" w:fill="auto"/>
          </w:tcPr>
          <w:p w:rsidR="00DC0057" w:rsidRPr="00DC0057" w:rsidRDefault="005528E9" w:rsidP="00DC0057">
            <w:pPr>
              <w:widowControl w:val="0"/>
              <w:ind w:right="2"/>
              <w:rPr>
                <w:spacing w:val="3"/>
              </w:rPr>
            </w:pPr>
            <w:r w:rsidRPr="005528E9">
              <w:rPr>
                <w:spacing w:val="3"/>
              </w:rPr>
              <w:t xml:space="preserve">не соответствие тренера требованиям, определенным в абзацах третьем - пятом подпункта «б» пункта </w:t>
            </w:r>
            <w:r>
              <w:rPr>
                <w:spacing w:val="3"/>
              </w:rPr>
              <w:t>1.</w:t>
            </w:r>
            <w:r w:rsidRPr="005528E9">
              <w:rPr>
                <w:spacing w:val="3"/>
              </w:rPr>
              <w:t>1</w:t>
            </w:r>
            <w:r>
              <w:rPr>
                <w:spacing w:val="3"/>
              </w:rPr>
              <w:t xml:space="preserve">.2 Административного регламента </w:t>
            </w:r>
          </w:p>
        </w:tc>
        <w:tc>
          <w:tcPr>
            <w:tcW w:w="2659" w:type="dxa"/>
            <w:shd w:val="clear" w:color="auto" w:fill="auto"/>
          </w:tcPr>
          <w:p w:rsidR="00DC0057" w:rsidRDefault="00B1183E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ОТЗ, ПОТЗ</w:t>
            </w:r>
          </w:p>
        </w:tc>
      </w:tr>
      <w:tr w:rsidR="00DC0057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DC0057" w:rsidRDefault="00B1183E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3</w:t>
            </w:r>
          </w:p>
        </w:tc>
        <w:tc>
          <w:tcPr>
            <w:tcW w:w="6661" w:type="dxa"/>
            <w:shd w:val="clear" w:color="auto" w:fill="auto"/>
          </w:tcPr>
          <w:p w:rsidR="00DC0057" w:rsidRPr="00DC0057" w:rsidRDefault="00B1183E" w:rsidP="00DC0057">
            <w:pPr>
              <w:widowControl w:val="0"/>
              <w:ind w:right="2"/>
              <w:rPr>
                <w:spacing w:val="3"/>
              </w:rPr>
            </w:pPr>
            <w:r w:rsidRPr="00B1183E">
              <w:rPr>
                <w:spacing w:val="3"/>
              </w:rPr>
              <w:t xml:space="preserve">не соответствие тренера требованиям, определенным в абзацах шестом - тринадцатом подпункта «б» пункта </w:t>
            </w:r>
            <w:r>
              <w:rPr>
                <w:spacing w:val="3"/>
              </w:rPr>
              <w:t>1.</w:t>
            </w:r>
            <w:r w:rsidRPr="00B1183E">
              <w:rPr>
                <w:spacing w:val="3"/>
              </w:rPr>
              <w:t xml:space="preserve">1.2 </w:t>
            </w:r>
            <w:r w:rsidRPr="00B1183E">
              <w:rPr>
                <w:spacing w:val="3"/>
              </w:rPr>
              <w:lastRenderedPageBreak/>
              <w:t>Административного регламента</w:t>
            </w:r>
          </w:p>
        </w:tc>
        <w:tc>
          <w:tcPr>
            <w:tcW w:w="2659" w:type="dxa"/>
            <w:shd w:val="clear" w:color="auto" w:fill="auto"/>
          </w:tcPr>
          <w:p w:rsidR="00DC0057" w:rsidRDefault="00B1183E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lastRenderedPageBreak/>
              <w:t>ОТНТ, ПОТНТ, ОТНС, ПОТНС</w:t>
            </w:r>
          </w:p>
        </w:tc>
      </w:tr>
      <w:tr w:rsidR="0093176D" w:rsidRPr="0093176D" w:rsidTr="000D2235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3176D" w:rsidRPr="0093176D" w:rsidRDefault="00B1183E" w:rsidP="0093176D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lastRenderedPageBreak/>
              <w:t>4</w:t>
            </w:r>
          </w:p>
        </w:tc>
        <w:tc>
          <w:tcPr>
            <w:tcW w:w="6661" w:type="dxa"/>
            <w:shd w:val="clear" w:color="auto" w:fill="auto"/>
          </w:tcPr>
          <w:p w:rsidR="0093176D" w:rsidRPr="0093176D" w:rsidRDefault="00DC0057" w:rsidP="0093176D">
            <w:pPr>
              <w:widowControl w:val="0"/>
              <w:ind w:right="2"/>
              <w:rPr>
                <w:spacing w:val="3"/>
              </w:rPr>
            </w:pPr>
            <w:r w:rsidRPr="00DC0057">
              <w:rPr>
                <w:spacing w:val="3"/>
              </w:rPr>
              <w:t>непредставление какого-либо из документов, предусмотренных приложением № 3 к Административному регламенту, или их несоответствие требованиям указанного приложения</w:t>
            </w:r>
          </w:p>
        </w:tc>
        <w:tc>
          <w:tcPr>
            <w:tcW w:w="2659" w:type="dxa"/>
            <w:shd w:val="clear" w:color="auto" w:fill="auto"/>
          </w:tcPr>
          <w:p w:rsidR="00205CD2" w:rsidRPr="00205CD2" w:rsidRDefault="00DC0057" w:rsidP="00205CD2">
            <w:pPr>
              <w:widowControl w:val="0"/>
              <w:ind w:right="2"/>
              <w:rPr>
                <w:spacing w:val="3"/>
              </w:rPr>
            </w:pPr>
            <w:r>
              <w:rPr>
                <w:spacing w:val="3"/>
              </w:rPr>
              <w:t>ОТП, ПОТП, ОТЗ, ПОТЗ, ОТНТ, ПОТНТ, ОТНС, ПОТНС</w:t>
            </w:r>
          </w:p>
          <w:p w:rsidR="0093176D" w:rsidRPr="0093176D" w:rsidRDefault="0093176D" w:rsidP="0093176D">
            <w:pPr>
              <w:widowControl w:val="0"/>
              <w:ind w:right="2"/>
              <w:rPr>
                <w:spacing w:val="3"/>
              </w:rPr>
            </w:pPr>
          </w:p>
        </w:tc>
      </w:tr>
    </w:tbl>
    <w:p w:rsidR="0093176D" w:rsidRPr="0093176D" w:rsidRDefault="0093176D" w:rsidP="0093176D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rPr>
          <w:spacing w:val="3"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Pr="0093176D" w:rsidRDefault="0002741A">
      <w:pPr>
        <w:widowControl w:val="0"/>
        <w:ind w:right="2"/>
        <w:jc w:val="center"/>
        <w:rPr>
          <w:b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A143B" w:rsidRDefault="000A143B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BF5A08" w:rsidRDefault="00BF5A08">
      <w:pPr>
        <w:widowControl w:val="0"/>
        <w:ind w:right="2"/>
        <w:rPr>
          <w:b/>
          <w:sz w:val="28"/>
          <w:szCs w:val="28"/>
        </w:rPr>
      </w:pPr>
    </w:p>
    <w:p w:rsidR="00F9493D" w:rsidRDefault="00F9493D">
      <w:pPr>
        <w:widowControl w:val="0"/>
        <w:ind w:right="2"/>
        <w:rPr>
          <w:b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                                                                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Pr="00A07A8B" w:rsidRDefault="0002741A" w:rsidP="00A07A8B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формату электронного документа</w:t>
      </w: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представленные в виде электронных документов в Министерство с использованием Единого портала, направляются в виде файлов в одном из форматов: PDF, DOC, DOCX, XLS, XLSX, JPG, JPEG, ODS, ODT, PNG, BMP, TIFF, ZIP, RAR, SIG. 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Заявителя.</w:t>
      </w:r>
    </w:p>
    <w:p w:rsidR="0002741A" w:rsidRDefault="00410691">
      <w:pPr>
        <w:widowControl w:val="0"/>
        <w:ind w:right="-1" w:firstLine="540"/>
        <w:jc w:val="both"/>
        <w:rPr>
          <w:sz w:val="28"/>
          <w:szCs w:val="28"/>
        </w:rPr>
      </w:pPr>
      <w:r w:rsidRPr="00E54CE4">
        <w:rPr>
          <w:sz w:val="28"/>
          <w:szCs w:val="28"/>
        </w:rPr>
        <w:t>Формирование электронного документа допускается путем сканирования непосредственно с документа (использование копий не допускается), которое осуществляется с сохранением ориентации документа в</w:t>
      </w:r>
      <w:r>
        <w:rPr>
          <w:sz w:val="28"/>
          <w:szCs w:val="28"/>
        </w:rPr>
        <w:t xml:space="preserve">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электронных документов осуществляется в соответствии с требованиями Закона № 63-ФЗ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B16B84" w:rsidRDefault="00B16B84">
      <w:pPr>
        <w:widowControl w:val="0"/>
        <w:ind w:right="2"/>
        <w:jc w:val="center"/>
        <w:rPr>
          <w:sz w:val="28"/>
          <w:szCs w:val="28"/>
        </w:rPr>
      </w:pPr>
    </w:p>
    <w:sectPr w:rsidR="00B16B84">
      <w:pgSz w:w="11906" w:h="16838"/>
      <w:pgMar w:top="1134" w:right="156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29" w:rsidRDefault="00ED5D29">
      <w:r>
        <w:separator/>
      </w:r>
    </w:p>
  </w:endnote>
  <w:endnote w:type="continuationSeparator" w:id="0">
    <w:p w:rsidR="00ED5D29" w:rsidRDefault="00ED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29" w:rsidRDefault="00ED5D29">
      <w:r>
        <w:separator/>
      </w:r>
    </w:p>
  </w:footnote>
  <w:footnote w:type="continuationSeparator" w:id="0">
    <w:p w:rsidR="00ED5D29" w:rsidRDefault="00ED5D29">
      <w:r>
        <w:continuationSeparator/>
      </w:r>
    </w:p>
  </w:footnote>
  <w:footnote w:id="1">
    <w:p w:rsidR="00ED5D29" w:rsidRPr="001C4BF0" w:rsidRDefault="00ED5D29">
      <w:pPr>
        <w:pStyle w:val="af2"/>
        <w:jc w:val="both"/>
      </w:pPr>
      <w:r w:rsidRPr="00540904">
        <w:rPr>
          <w:rStyle w:val="af4"/>
        </w:rPr>
        <w:footnoteRef/>
      </w:r>
      <w:r w:rsidRPr="00540904">
        <w:t xml:space="preserve"> </w:t>
      </w:r>
      <w:r w:rsidR="00616F4B" w:rsidRPr="002949DE">
        <w:rPr>
          <w:color w:val="000000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услуги, Министерство, за исключением случаев, когда предоставление Заявителем одной из совокупностей идентификаторов, указанных в пункте 15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01.03.2022 № 277, не предусмотрено,  направляет в личный кабинет (ЕЛК) Заявителя на Едином портале государственных и муниципальных услуг (ЕПГУ) сведения о ходе предоставления услуги (статусы предоставления услуги).</w:t>
      </w:r>
    </w:p>
  </w:footnote>
  <w:footnote w:id="2">
    <w:p w:rsidR="006E5AD7" w:rsidRDefault="006E5AD7" w:rsidP="006E5AD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highlight w:val="white"/>
        </w:rPr>
        <w:t xml:space="preserve">После реализации оператором </w:t>
      </w:r>
      <w:r>
        <w:rPr>
          <w:rFonts w:eastAsia="Arial Unicode MS"/>
          <w:highlight w:val="white"/>
        </w:rPr>
        <w:t xml:space="preserve">федеральной государственной информационной системы </w:t>
      </w:r>
      <w:r>
        <w:rPr>
          <w:highlight w:val="white"/>
        </w:rPr>
        <w:t>указанной возможности</w:t>
      </w:r>
    </w:p>
  </w:footnote>
  <w:footnote w:id="3">
    <w:p w:rsidR="00744D40" w:rsidRDefault="00744D40" w:rsidP="00744D40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4">
    <w:p w:rsidR="00744D40" w:rsidRDefault="00744D40" w:rsidP="00744D40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представителем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D29" w:rsidRDefault="00ED5D2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D5D29" w:rsidRDefault="00ED5D2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61060"/>
      <w:docPartObj>
        <w:docPartGallery w:val="Page Numbers (Top of Page)"/>
        <w:docPartUnique/>
      </w:docPartObj>
    </w:sdtPr>
    <w:sdtEndPr/>
    <w:sdtContent>
      <w:p w:rsidR="00ED5D29" w:rsidRDefault="00ED5D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095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01BD2"/>
    <w:rsid w:val="00007379"/>
    <w:rsid w:val="00012774"/>
    <w:rsid w:val="000213FE"/>
    <w:rsid w:val="00023425"/>
    <w:rsid w:val="0002501E"/>
    <w:rsid w:val="0002741A"/>
    <w:rsid w:val="00027593"/>
    <w:rsid w:val="00034AB7"/>
    <w:rsid w:val="00042598"/>
    <w:rsid w:val="000430E2"/>
    <w:rsid w:val="00045F69"/>
    <w:rsid w:val="00053272"/>
    <w:rsid w:val="000545AF"/>
    <w:rsid w:val="0005490B"/>
    <w:rsid w:val="00060D35"/>
    <w:rsid w:val="0006245C"/>
    <w:rsid w:val="00062C63"/>
    <w:rsid w:val="000657E4"/>
    <w:rsid w:val="00075DDA"/>
    <w:rsid w:val="000819ED"/>
    <w:rsid w:val="000A143B"/>
    <w:rsid w:val="000A443B"/>
    <w:rsid w:val="000A6B8F"/>
    <w:rsid w:val="000B16D1"/>
    <w:rsid w:val="000B2ACA"/>
    <w:rsid w:val="000B38B8"/>
    <w:rsid w:val="000B3B55"/>
    <w:rsid w:val="000B7D03"/>
    <w:rsid w:val="000C2FA1"/>
    <w:rsid w:val="000D1342"/>
    <w:rsid w:val="000D268C"/>
    <w:rsid w:val="000E43EB"/>
    <w:rsid w:val="000E4E4D"/>
    <w:rsid w:val="001202AC"/>
    <w:rsid w:val="00132DC0"/>
    <w:rsid w:val="0014079F"/>
    <w:rsid w:val="0015631A"/>
    <w:rsid w:val="00156CB0"/>
    <w:rsid w:val="00161FA8"/>
    <w:rsid w:val="0016386C"/>
    <w:rsid w:val="001640B2"/>
    <w:rsid w:val="00172508"/>
    <w:rsid w:val="001821F2"/>
    <w:rsid w:val="001901E9"/>
    <w:rsid w:val="001918F4"/>
    <w:rsid w:val="001943C0"/>
    <w:rsid w:val="00195367"/>
    <w:rsid w:val="001B0226"/>
    <w:rsid w:val="001B0A5E"/>
    <w:rsid w:val="001B3677"/>
    <w:rsid w:val="001B7C72"/>
    <w:rsid w:val="001C4BF0"/>
    <w:rsid w:val="001E4146"/>
    <w:rsid w:val="001E6807"/>
    <w:rsid w:val="001F0C8B"/>
    <w:rsid w:val="001F7671"/>
    <w:rsid w:val="00205CD2"/>
    <w:rsid w:val="00207521"/>
    <w:rsid w:val="00225A8E"/>
    <w:rsid w:val="002361ED"/>
    <w:rsid w:val="00244BD2"/>
    <w:rsid w:val="0024760A"/>
    <w:rsid w:val="00250F57"/>
    <w:rsid w:val="00264CF2"/>
    <w:rsid w:val="00266EFE"/>
    <w:rsid w:val="002713A4"/>
    <w:rsid w:val="002723F1"/>
    <w:rsid w:val="00274659"/>
    <w:rsid w:val="00284ACA"/>
    <w:rsid w:val="002949DE"/>
    <w:rsid w:val="00295BEC"/>
    <w:rsid w:val="002972EE"/>
    <w:rsid w:val="002A2EC0"/>
    <w:rsid w:val="002B6A00"/>
    <w:rsid w:val="002C09D0"/>
    <w:rsid w:val="002C45A2"/>
    <w:rsid w:val="002C6401"/>
    <w:rsid w:val="002C7DB5"/>
    <w:rsid w:val="002D548A"/>
    <w:rsid w:val="002F07CF"/>
    <w:rsid w:val="002F7166"/>
    <w:rsid w:val="00304B1A"/>
    <w:rsid w:val="003062A8"/>
    <w:rsid w:val="00310777"/>
    <w:rsid w:val="0031624B"/>
    <w:rsid w:val="0033339C"/>
    <w:rsid w:val="0033405E"/>
    <w:rsid w:val="00350CD3"/>
    <w:rsid w:val="003544BC"/>
    <w:rsid w:val="003601BA"/>
    <w:rsid w:val="0037299F"/>
    <w:rsid w:val="0038049F"/>
    <w:rsid w:val="003817E0"/>
    <w:rsid w:val="00385C89"/>
    <w:rsid w:val="003A299A"/>
    <w:rsid w:val="003B0CFB"/>
    <w:rsid w:val="003D6956"/>
    <w:rsid w:val="004078BE"/>
    <w:rsid w:val="00410691"/>
    <w:rsid w:val="00413B9D"/>
    <w:rsid w:val="00416F48"/>
    <w:rsid w:val="00422B99"/>
    <w:rsid w:val="00424519"/>
    <w:rsid w:val="00430687"/>
    <w:rsid w:val="00431480"/>
    <w:rsid w:val="0043537E"/>
    <w:rsid w:val="004438B8"/>
    <w:rsid w:val="00450295"/>
    <w:rsid w:val="0045146D"/>
    <w:rsid w:val="00457C8B"/>
    <w:rsid w:val="00457E09"/>
    <w:rsid w:val="00461AEE"/>
    <w:rsid w:val="00481AE3"/>
    <w:rsid w:val="004856A4"/>
    <w:rsid w:val="004863E3"/>
    <w:rsid w:val="004938FE"/>
    <w:rsid w:val="00495BC7"/>
    <w:rsid w:val="00496663"/>
    <w:rsid w:val="004A4942"/>
    <w:rsid w:val="004B14A3"/>
    <w:rsid w:val="004B5880"/>
    <w:rsid w:val="004C1BB3"/>
    <w:rsid w:val="004E26E3"/>
    <w:rsid w:val="004E5C30"/>
    <w:rsid w:val="004E78BD"/>
    <w:rsid w:val="00504A7C"/>
    <w:rsid w:val="0050629F"/>
    <w:rsid w:val="005245B3"/>
    <w:rsid w:val="005265B3"/>
    <w:rsid w:val="00527ED1"/>
    <w:rsid w:val="005356D5"/>
    <w:rsid w:val="0053626E"/>
    <w:rsid w:val="00540904"/>
    <w:rsid w:val="0054412E"/>
    <w:rsid w:val="005450BF"/>
    <w:rsid w:val="00545F71"/>
    <w:rsid w:val="005510DE"/>
    <w:rsid w:val="005528E9"/>
    <w:rsid w:val="00555A52"/>
    <w:rsid w:val="005567C0"/>
    <w:rsid w:val="00557D74"/>
    <w:rsid w:val="00567354"/>
    <w:rsid w:val="00572A7A"/>
    <w:rsid w:val="005822EE"/>
    <w:rsid w:val="00583784"/>
    <w:rsid w:val="00594650"/>
    <w:rsid w:val="005A0E2C"/>
    <w:rsid w:val="005A1908"/>
    <w:rsid w:val="005A3496"/>
    <w:rsid w:val="005C02BF"/>
    <w:rsid w:val="005C5D0C"/>
    <w:rsid w:val="005E26E1"/>
    <w:rsid w:val="006003FB"/>
    <w:rsid w:val="00601BE6"/>
    <w:rsid w:val="00604095"/>
    <w:rsid w:val="006115E7"/>
    <w:rsid w:val="00612ACA"/>
    <w:rsid w:val="00616F4B"/>
    <w:rsid w:val="006211F9"/>
    <w:rsid w:val="00624062"/>
    <w:rsid w:val="00641F60"/>
    <w:rsid w:val="00646F86"/>
    <w:rsid w:val="0065077C"/>
    <w:rsid w:val="00657DF9"/>
    <w:rsid w:val="00660A9C"/>
    <w:rsid w:val="00662C5D"/>
    <w:rsid w:val="00665D52"/>
    <w:rsid w:val="00666DD8"/>
    <w:rsid w:val="006705E6"/>
    <w:rsid w:val="00672437"/>
    <w:rsid w:val="00672A5C"/>
    <w:rsid w:val="00675F70"/>
    <w:rsid w:val="00681505"/>
    <w:rsid w:val="006A34AE"/>
    <w:rsid w:val="006B3464"/>
    <w:rsid w:val="006C21A7"/>
    <w:rsid w:val="006E16FB"/>
    <w:rsid w:val="006E1889"/>
    <w:rsid w:val="006E2600"/>
    <w:rsid w:val="006E5AD7"/>
    <w:rsid w:val="006F3385"/>
    <w:rsid w:val="006F3407"/>
    <w:rsid w:val="006F7542"/>
    <w:rsid w:val="00732F8D"/>
    <w:rsid w:val="00744D40"/>
    <w:rsid w:val="0074745B"/>
    <w:rsid w:val="007542F0"/>
    <w:rsid w:val="00756C0F"/>
    <w:rsid w:val="00760B96"/>
    <w:rsid w:val="007613AB"/>
    <w:rsid w:val="00762B58"/>
    <w:rsid w:val="007934BD"/>
    <w:rsid w:val="007B15DA"/>
    <w:rsid w:val="007C2A82"/>
    <w:rsid w:val="007D0663"/>
    <w:rsid w:val="007D3EB1"/>
    <w:rsid w:val="007D4C45"/>
    <w:rsid w:val="007E6F9A"/>
    <w:rsid w:val="007F7AEE"/>
    <w:rsid w:val="007F7D8B"/>
    <w:rsid w:val="008112B3"/>
    <w:rsid w:val="00815E45"/>
    <w:rsid w:val="008219F1"/>
    <w:rsid w:val="00823C29"/>
    <w:rsid w:val="008352E5"/>
    <w:rsid w:val="00836932"/>
    <w:rsid w:val="00857112"/>
    <w:rsid w:val="00871D24"/>
    <w:rsid w:val="00872781"/>
    <w:rsid w:val="008818D5"/>
    <w:rsid w:val="0089007B"/>
    <w:rsid w:val="008A69AB"/>
    <w:rsid w:val="008B6BA0"/>
    <w:rsid w:val="008C3E7E"/>
    <w:rsid w:val="008D6505"/>
    <w:rsid w:val="008E55FC"/>
    <w:rsid w:val="00917FE5"/>
    <w:rsid w:val="009223D9"/>
    <w:rsid w:val="0093176D"/>
    <w:rsid w:val="00934791"/>
    <w:rsid w:val="0097709C"/>
    <w:rsid w:val="009902E7"/>
    <w:rsid w:val="00994814"/>
    <w:rsid w:val="009A7596"/>
    <w:rsid w:val="009D09A0"/>
    <w:rsid w:val="009D3CA0"/>
    <w:rsid w:val="00A01130"/>
    <w:rsid w:val="00A07A8B"/>
    <w:rsid w:val="00A23420"/>
    <w:rsid w:val="00A25D7B"/>
    <w:rsid w:val="00A2685B"/>
    <w:rsid w:val="00A27DD1"/>
    <w:rsid w:val="00A36DEB"/>
    <w:rsid w:val="00A423B7"/>
    <w:rsid w:val="00A554AE"/>
    <w:rsid w:val="00A5689E"/>
    <w:rsid w:val="00A62D5F"/>
    <w:rsid w:val="00A63F3A"/>
    <w:rsid w:val="00A817B4"/>
    <w:rsid w:val="00A95735"/>
    <w:rsid w:val="00AA46E3"/>
    <w:rsid w:val="00AA72E7"/>
    <w:rsid w:val="00AB603A"/>
    <w:rsid w:val="00AD583C"/>
    <w:rsid w:val="00AE22B7"/>
    <w:rsid w:val="00AE6BA6"/>
    <w:rsid w:val="00AF3531"/>
    <w:rsid w:val="00AF37AB"/>
    <w:rsid w:val="00AF40EA"/>
    <w:rsid w:val="00B01868"/>
    <w:rsid w:val="00B0312A"/>
    <w:rsid w:val="00B06323"/>
    <w:rsid w:val="00B1183E"/>
    <w:rsid w:val="00B16B84"/>
    <w:rsid w:val="00B20CF3"/>
    <w:rsid w:val="00B21D01"/>
    <w:rsid w:val="00B22284"/>
    <w:rsid w:val="00B33787"/>
    <w:rsid w:val="00B359A8"/>
    <w:rsid w:val="00B36473"/>
    <w:rsid w:val="00B36F76"/>
    <w:rsid w:val="00B62F20"/>
    <w:rsid w:val="00B66133"/>
    <w:rsid w:val="00B814AB"/>
    <w:rsid w:val="00B84664"/>
    <w:rsid w:val="00B865D4"/>
    <w:rsid w:val="00BA3834"/>
    <w:rsid w:val="00BB2A97"/>
    <w:rsid w:val="00BD5F6E"/>
    <w:rsid w:val="00BD63E4"/>
    <w:rsid w:val="00BD76C1"/>
    <w:rsid w:val="00BF5A08"/>
    <w:rsid w:val="00BF60BD"/>
    <w:rsid w:val="00C10C4A"/>
    <w:rsid w:val="00C12B90"/>
    <w:rsid w:val="00C451DA"/>
    <w:rsid w:val="00C50895"/>
    <w:rsid w:val="00C56ACA"/>
    <w:rsid w:val="00C64DB4"/>
    <w:rsid w:val="00C66741"/>
    <w:rsid w:val="00C74B0D"/>
    <w:rsid w:val="00C81760"/>
    <w:rsid w:val="00C81CD1"/>
    <w:rsid w:val="00C855CC"/>
    <w:rsid w:val="00C9343F"/>
    <w:rsid w:val="00C964BF"/>
    <w:rsid w:val="00CC5320"/>
    <w:rsid w:val="00CD0248"/>
    <w:rsid w:val="00CD6474"/>
    <w:rsid w:val="00CE71F8"/>
    <w:rsid w:val="00CF37DB"/>
    <w:rsid w:val="00CF66AA"/>
    <w:rsid w:val="00CF7A40"/>
    <w:rsid w:val="00D16F44"/>
    <w:rsid w:val="00D17719"/>
    <w:rsid w:val="00D273A4"/>
    <w:rsid w:val="00D34149"/>
    <w:rsid w:val="00D41521"/>
    <w:rsid w:val="00D453F1"/>
    <w:rsid w:val="00D51A8D"/>
    <w:rsid w:val="00D524D9"/>
    <w:rsid w:val="00D57B65"/>
    <w:rsid w:val="00D62EF5"/>
    <w:rsid w:val="00D66720"/>
    <w:rsid w:val="00D67368"/>
    <w:rsid w:val="00D71994"/>
    <w:rsid w:val="00D86242"/>
    <w:rsid w:val="00DA563A"/>
    <w:rsid w:val="00DA60E1"/>
    <w:rsid w:val="00DB2490"/>
    <w:rsid w:val="00DB4817"/>
    <w:rsid w:val="00DB4E6B"/>
    <w:rsid w:val="00DC0057"/>
    <w:rsid w:val="00DD2C1A"/>
    <w:rsid w:val="00DD45A4"/>
    <w:rsid w:val="00DE0655"/>
    <w:rsid w:val="00DE0E74"/>
    <w:rsid w:val="00DE505A"/>
    <w:rsid w:val="00DE5F37"/>
    <w:rsid w:val="00DE6442"/>
    <w:rsid w:val="00DE68A3"/>
    <w:rsid w:val="00DF5001"/>
    <w:rsid w:val="00E14365"/>
    <w:rsid w:val="00E24385"/>
    <w:rsid w:val="00E2573D"/>
    <w:rsid w:val="00E308D9"/>
    <w:rsid w:val="00E30B4E"/>
    <w:rsid w:val="00E4239E"/>
    <w:rsid w:val="00E42500"/>
    <w:rsid w:val="00E42EEC"/>
    <w:rsid w:val="00E54C77"/>
    <w:rsid w:val="00E54CE4"/>
    <w:rsid w:val="00E6075E"/>
    <w:rsid w:val="00E607CF"/>
    <w:rsid w:val="00E70176"/>
    <w:rsid w:val="00E7125D"/>
    <w:rsid w:val="00E723A7"/>
    <w:rsid w:val="00E94720"/>
    <w:rsid w:val="00EB2004"/>
    <w:rsid w:val="00EC4E8B"/>
    <w:rsid w:val="00ED5D29"/>
    <w:rsid w:val="00EE33C5"/>
    <w:rsid w:val="00EF14B4"/>
    <w:rsid w:val="00EF2366"/>
    <w:rsid w:val="00EF3450"/>
    <w:rsid w:val="00F02AEF"/>
    <w:rsid w:val="00F070F2"/>
    <w:rsid w:val="00F076DE"/>
    <w:rsid w:val="00F14425"/>
    <w:rsid w:val="00F22D99"/>
    <w:rsid w:val="00F35C0A"/>
    <w:rsid w:val="00F42B57"/>
    <w:rsid w:val="00F47325"/>
    <w:rsid w:val="00F50840"/>
    <w:rsid w:val="00F5155A"/>
    <w:rsid w:val="00F6302A"/>
    <w:rsid w:val="00F736E4"/>
    <w:rsid w:val="00F75EF3"/>
    <w:rsid w:val="00F77795"/>
    <w:rsid w:val="00F820A7"/>
    <w:rsid w:val="00F910ED"/>
    <w:rsid w:val="00F9493D"/>
    <w:rsid w:val="00FA520E"/>
    <w:rsid w:val="00FA64A2"/>
    <w:rsid w:val="00FB4C03"/>
    <w:rsid w:val="00FC3E24"/>
    <w:rsid w:val="00FD2852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Название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  <w:style w:type="table" w:customStyle="1" w:styleId="26">
    <w:name w:val="Сетка таблицы2"/>
    <w:basedOn w:val="a1"/>
    <w:next w:val="afb"/>
    <w:uiPriority w:val="59"/>
    <w:rsid w:val="00422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691A-5453-4210-8797-E64F6974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5594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37408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Курапова И.С.</cp:lastModifiedBy>
  <cp:revision>114</cp:revision>
  <cp:lastPrinted>2026-04-17T11:50:00Z</cp:lastPrinted>
  <dcterms:created xsi:type="dcterms:W3CDTF">2026-04-17T09:08:00Z</dcterms:created>
  <dcterms:modified xsi:type="dcterms:W3CDTF">2026-04-21T11:28:00Z</dcterms:modified>
</cp:coreProperties>
</file>