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393" w:rsidRDefault="005A1FEE" w:rsidP="003856BD">
      <w:pPr>
        <w:jc w:val="center"/>
        <w:rPr>
          <w:b/>
          <w:sz w:val="28"/>
          <w:szCs w:val="28"/>
        </w:rPr>
      </w:pPr>
      <w:r>
        <w:rPr>
          <w:b/>
          <w:sz w:val="28"/>
          <w:szCs w:val="28"/>
        </w:rPr>
        <w:t>Итоги развития физ</w:t>
      </w:r>
      <w:r w:rsidR="00C25380">
        <w:rPr>
          <w:b/>
          <w:sz w:val="28"/>
          <w:szCs w:val="28"/>
        </w:rPr>
        <w:t>ической культуры и спорта в 2023</w:t>
      </w:r>
      <w:r>
        <w:rPr>
          <w:b/>
          <w:sz w:val="28"/>
          <w:szCs w:val="28"/>
        </w:rPr>
        <w:t xml:space="preserve"> год</w:t>
      </w:r>
      <w:r w:rsidR="007C7393">
        <w:rPr>
          <w:b/>
          <w:sz w:val="28"/>
          <w:szCs w:val="28"/>
        </w:rPr>
        <w:t xml:space="preserve">у </w:t>
      </w:r>
    </w:p>
    <w:p w:rsidR="00966AD2" w:rsidRPr="008858D6" w:rsidRDefault="00C25380" w:rsidP="003856BD">
      <w:pPr>
        <w:jc w:val="center"/>
        <w:rPr>
          <w:b/>
          <w:sz w:val="28"/>
          <w:szCs w:val="28"/>
        </w:rPr>
      </w:pPr>
      <w:r>
        <w:rPr>
          <w:b/>
          <w:sz w:val="28"/>
          <w:szCs w:val="28"/>
        </w:rPr>
        <w:t>и основные задачи на 2024</w:t>
      </w:r>
      <w:r w:rsidR="007C7393">
        <w:rPr>
          <w:b/>
          <w:sz w:val="28"/>
          <w:szCs w:val="28"/>
        </w:rPr>
        <w:t xml:space="preserve"> год</w:t>
      </w:r>
    </w:p>
    <w:p w:rsidR="00BC5E9D" w:rsidRPr="007C7393" w:rsidRDefault="00BC5E9D" w:rsidP="007C7393">
      <w:pPr>
        <w:shd w:val="clear" w:color="auto" w:fill="FFFFFF"/>
        <w:ind w:firstLine="709"/>
        <w:jc w:val="both"/>
        <w:rPr>
          <w:sz w:val="28"/>
          <w:szCs w:val="28"/>
        </w:rPr>
      </w:pPr>
    </w:p>
    <w:p w:rsidR="00712F94" w:rsidRDefault="00712F94" w:rsidP="007C7393">
      <w:pPr>
        <w:ind w:firstLine="709"/>
        <w:jc w:val="both"/>
        <w:rPr>
          <w:sz w:val="28"/>
          <w:szCs w:val="28"/>
        </w:rPr>
      </w:pPr>
      <w:bookmarkStart w:id="0" w:name="_Hlk3972110"/>
    </w:p>
    <w:p w:rsidR="00712F94" w:rsidRDefault="00AD3AF7" w:rsidP="00AD3AF7">
      <w:pPr>
        <w:ind w:firstLine="709"/>
        <w:jc w:val="center"/>
        <w:rPr>
          <w:sz w:val="28"/>
          <w:szCs w:val="28"/>
        </w:rPr>
      </w:pPr>
      <w:r>
        <w:rPr>
          <w:sz w:val="28"/>
          <w:szCs w:val="28"/>
        </w:rPr>
        <w:t>Уважаемые коллеги!</w:t>
      </w:r>
    </w:p>
    <w:p w:rsidR="00AD3AF7" w:rsidRDefault="00AD3AF7" w:rsidP="00AD3AF7">
      <w:pPr>
        <w:ind w:firstLine="709"/>
        <w:jc w:val="center"/>
        <w:rPr>
          <w:sz w:val="28"/>
          <w:szCs w:val="28"/>
        </w:rPr>
      </w:pPr>
    </w:p>
    <w:p w:rsidR="00AD3AF7" w:rsidRDefault="00AD3AF7" w:rsidP="00AD3AF7">
      <w:pPr>
        <w:ind w:firstLine="709"/>
        <w:jc w:val="both"/>
        <w:rPr>
          <w:sz w:val="28"/>
          <w:szCs w:val="28"/>
        </w:rPr>
      </w:pPr>
      <w:r>
        <w:rPr>
          <w:sz w:val="28"/>
          <w:szCs w:val="28"/>
        </w:rPr>
        <w:t xml:space="preserve">Подошел к концу очень важный для всего спортивного сообщества год, год, когда мы отмечали 100-летие не только </w:t>
      </w:r>
      <w:r w:rsidRPr="00AD3AF7">
        <w:rPr>
          <w:sz w:val="28"/>
          <w:szCs w:val="28"/>
        </w:rPr>
        <w:t>Министерства спорта Российской Федерации как государственного органа управления в сфере физической культуры и спорта</w:t>
      </w:r>
      <w:r>
        <w:rPr>
          <w:sz w:val="28"/>
          <w:szCs w:val="28"/>
        </w:rPr>
        <w:t xml:space="preserve">, но и 100-летие со дня создания </w:t>
      </w:r>
      <w:r w:rsidRPr="00AD3AF7">
        <w:rPr>
          <w:sz w:val="28"/>
          <w:szCs w:val="28"/>
        </w:rPr>
        <w:t>органа управления в сфере физической культуры и спорта Мурманской области</w:t>
      </w:r>
      <w:r>
        <w:rPr>
          <w:sz w:val="28"/>
          <w:szCs w:val="28"/>
        </w:rPr>
        <w:t>.</w:t>
      </w:r>
    </w:p>
    <w:p w:rsidR="00AD3AF7" w:rsidRDefault="00AD3AF7" w:rsidP="00AD3AF7">
      <w:pPr>
        <w:ind w:firstLine="709"/>
        <w:jc w:val="both"/>
        <w:rPr>
          <w:sz w:val="28"/>
          <w:szCs w:val="28"/>
        </w:rPr>
      </w:pPr>
    </w:p>
    <w:p w:rsidR="005C555A" w:rsidRDefault="005C555A" w:rsidP="00AD3AF7">
      <w:pPr>
        <w:ind w:firstLine="709"/>
        <w:jc w:val="both"/>
        <w:rPr>
          <w:sz w:val="28"/>
          <w:szCs w:val="28"/>
        </w:rPr>
      </w:pPr>
      <w:r>
        <w:rPr>
          <w:sz w:val="28"/>
          <w:szCs w:val="28"/>
        </w:rPr>
        <w:t>Все эти годы</w:t>
      </w:r>
      <w:r w:rsidR="00AD3AF7">
        <w:rPr>
          <w:sz w:val="28"/>
          <w:szCs w:val="28"/>
        </w:rPr>
        <w:t xml:space="preserve"> г</w:t>
      </w:r>
      <w:r w:rsidR="00AD3AF7" w:rsidRPr="00AD3AF7">
        <w:rPr>
          <w:sz w:val="28"/>
          <w:szCs w:val="28"/>
        </w:rPr>
        <w:t xml:space="preserve">лавной задачей </w:t>
      </w:r>
      <w:r w:rsidR="00AD3AF7">
        <w:rPr>
          <w:sz w:val="28"/>
          <w:szCs w:val="28"/>
        </w:rPr>
        <w:t>Министерства, а тогда еще</w:t>
      </w:r>
      <w:r w:rsidR="00AD3AF7" w:rsidRPr="00AD3AF7">
        <w:t xml:space="preserve"> </w:t>
      </w:r>
      <w:r w:rsidR="00AD3AF7" w:rsidRPr="00AD3AF7">
        <w:rPr>
          <w:sz w:val="28"/>
          <w:szCs w:val="28"/>
        </w:rPr>
        <w:t>Совета физкультуры Мурманской губернии</w:t>
      </w:r>
      <w:r w:rsidR="00AD3AF7">
        <w:rPr>
          <w:sz w:val="28"/>
          <w:szCs w:val="28"/>
        </w:rPr>
        <w:t>, было</w:t>
      </w:r>
      <w:r w:rsidR="00AD3AF7" w:rsidRPr="00AD3AF7">
        <w:rPr>
          <w:sz w:val="28"/>
          <w:szCs w:val="28"/>
        </w:rPr>
        <w:t xml:space="preserve"> широкое привлечение жителей края к занятиям физической культурой и спортом. </w:t>
      </w:r>
      <w:r>
        <w:rPr>
          <w:sz w:val="28"/>
          <w:szCs w:val="28"/>
        </w:rPr>
        <w:t>На протяжении целого века м</w:t>
      </w:r>
      <w:r w:rsidR="00AD3AF7" w:rsidRPr="00AD3AF7">
        <w:rPr>
          <w:sz w:val="28"/>
          <w:szCs w:val="28"/>
        </w:rPr>
        <w:t>ы продолжаем активно побуждать жителей области к спортивным занятиям и развиваем профессиональный спорт, чтобы взращивать новых чемпионов</w:t>
      </w:r>
      <w:r>
        <w:rPr>
          <w:sz w:val="28"/>
          <w:szCs w:val="28"/>
        </w:rPr>
        <w:t xml:space="preserve">. Только за последние пять лет </w:t>
      </w:r>
      <w:r w:rsidR="00AD3AF7" w:rsidRPr="00AD3AF7">
        <w:rPr>
          <w:sz w:val="28"/>
          <w:szCs w:val="28"/>
        </w:rPr>
        <w:t xml:space="preserve">на блок спорта </w:t>
      </w:r>
      <w:r w:rsidR="0085385A">
        <w:rPr>
          <w:sz w:val="28"/>
          <w:szCs w:val="28"/>
        </w:rPr>
        <w:t xml:space="preserve">в регионе </w:t>
      </w:r>
      <w:r>
        <w:rPr>
          <w:sz w:val="28"/>
          <w:szCs w:val="28"/>
        </w:rPr>
        <w:t xml:space="preserve">было </w:t>
      </w:r>
      <w:r w:rsidR="00AD3AF7" w:rsidRPr="00AD3AF7">
        <w:rPr>
          <w:sz w:val="28"/>
          <w:szCs w:val="28"/>
        </w:rPr>
        <w:t>направлено более 10 млрд рублей</w:t>
      </w:r>
      <w:r>
        <w:rPr>
          <w:sz w:val="28"/>
          <w:szCs w:val="28"/>
        </w:rPr>
        <w:t xml:space="preserve">. </w:t>
      </w:r>
    </w:p>
    <w:p w:rsidR="00AD3AF7" w:rsidRDefault="005C555A" w:rsidP="00AD3AF7">
      <w:pPr>
        <w:ind w:firstLine="709"/>
        <w:jc w:val="both"/>
        <w:rPr>
          <w:sz w:val="28"/>
          <w:szCs w:val="28"/>
        </w:rPr>
      </w:pPr>
      <w:r>
        <w:rPr>
          <w:sz w:val="28"/>
          <w:szCs w:val="28"/>
        </w:rPr>
        <w:t xml:space="preserve">Сегодня мы вступаем в новое столетие истории </w:t>
      </w:r>
      <w:r w:rsidR="0085385A">
        <w:rPr>
          <w:sz w:val="28"/>
          <w:szCs w:val="28"/>
        </w:rPr>
        <w:t>спорта в Кольском Заполярье.</w:t>
      </w:r>
      <w:r>
        <w:rPr>
          <w:sz w:val="28"/>
          <w:szCs w:val="28"/>
        </w:rPr>
        <w:t xml:space="preserve"> Уверена, что 2024 год станет не менее важным и определит вектор развития нашей сферы на ближайшие годы, т.к. спорт в Мурманской области – это один из ключевых элементов социальной сферы и приоритет государственной политики региона.</w:t>
      </w:r>
    </w:p>
    <w:p w:rsidR="00AD3AF7" w:rsidRDefault="00AD3AF7" w:rsidP="007C7393">
      <w:pPr>
        <w:ind w:firstLine="709"/>
        <w:jc w:val="both"/>
        <w:rPr>
          <w:sz w:val="28"/>
          <w:szCs w:val="28"/>
        </w:rPr>
      </w:pPr>
    </w:p>
    <w:p w:rsidR="00712F94" w:rsidRDefault="005C555A" w:rsidP="007C7393">
      <w:pPr>
        <w:ind w:firstLine="709"/>
        <w:jc w:val="both"/>
        <w:rPr>
          <w:sz w:val="28"/>
          <w:szCs w:val="28"/>
        </w:rPr>
      </w:pPr>
      <w:r>
        <w:rPr>
          <w:sz w:val="28"/>
          <w:szCs w:val="28"/>
        </w:rPr>
        <w:t>На сегодняшний день о</w:t>
      </w:r>
      <w:r w:rsidR="00712F94">
        <w:rPr>
          <w:sz w:val="28"/>
          <w:szCs w:val="28"/>
        </w:rPr>
        <w:t xml:space="preserve">дним из основополагающих документов, на котором строится работа Министерства спорта Мурманской области, является утвержденная в 2020 году Правительством Российской Федерации </w:t>
      </w:r>
      <w:r w:rsidR="00712F94" w:rsidRPr="00712F94">
        <w:rPr>
          <w:sz w:val="28"/>
          <w:szCs w:val="28"/>
        </w:rPr>
        <w:t>Стратеги</w:t>
      </w:r>
      <w:r w:rsidR="00712F94">
        <w:rPr>
          <w:sz w:val="28"/>
          <w:szCs w:val="28"/>
        </w:rPr>
        <w:t>я</w:t>
      </w:r>
      <w:r w:rsidR="00712F94" w:rsidRPr="00712F94">
        <w:rPr>
          <w:sz w:val="28"/>
          <w:szCs w:val="28"/>
        </w:rPr>
        <w:t xml:space="preserve"> развития физической культуры и спорта в Российской Ф</w:t>
      </w:r>
      <w:r w:rsidR="00712F94">
        <w:rPr>
          <w:sz w:val="28"/>
          <w:szCs w:val="28"/>
        </w:rPr>
        <w:t>едерации на период до 2030 года.</w:t>
      </w:r>
    </w:p>
    <w:p w:rsidR="00712F94" w:rsidRDefault="00712F94" w:rsidP="007C7393">
      <w:pPr>
        <w:ind w:firstLine="709"/>
        <w:jc w:val="both"/>
        <w:rPr>
          <w:sz w:val="28"/>
          <w:szCs w:val="28"/>
        </w:rPr>
      </w:pPr>
    </w:p>
    <w:p w:rsidR="00712F94" w:rsidRDefault="00712F94" w:rsidP="00712F94">
      <w:pPr>
        <w:pStyle w:val="formattext"/>
        <w:shd w:val="clear" w:color="auto" w:fill="FFFFFF"/>
        <w:spacing w:before="0" w:beforeAutospacing="0" w:after="0" w:afterAutospacing="0"/>
        <w:ind w:firstLine="480"/>
        <w:jc w:val="both"/>
        <w:textAlignment w:val="baseline"/>
        <w:rPr>
          <w:sz w:val="28"/>
          <w:szCs w:val="28"/>
        </w:rPr>
      </w:pPr>
      <w:r w:rsidRPr="00712F94">
        <w:rPr>
          <w:sz w:val="28"/>
          <w:szCs w:val="28"/>
        </w:rPr>
        <w:t xml:space="preserve">Развитие физической культуры и спорта </w:t>
      </w:r>
      <w:r>
        <w:rPr>
          <w:sz w:val="28"/>
          <w:szCs w:val="28"/>
        </w:rPr>
        <w:t xml:space="preserve">в Мурманской области </w:t>
      </w:r>
      <w:r w:rsidRPr="00712F94">
        <w:rPr>
          <w:sz w:val="28"/>
          <w:szCs w:val="28"/>
        </w:rPr>
        <w:t xml:space="preserve">в рамках </w:t>
      </w:r>
      <w:r>
        <w:rPr>
          <w:sz w:val="28"/>
          <w:szCs w:val="28"/>
        </w:rPr>
        <w:t xml:space="preserve">действующей </w:t>
      </w:r>
      <w:r w:rsidRPr="00712F94">
        <w:rPr>
          <w:sz w:val="28"/>
          <w:szCs w:val="28"/>
        </w:rPr>
        <w:t xml:space="preserve">Стратегии основано </w:t>
      </w:r>
      <w:r>
        <w:rPr>
          <w:sz w:val="28"/>
          <w:szCs w:val="28"/>
        </w:rPr>
        <w:t xml:space="preserve">в первую очередь на принципе соответствия </w:t>
      </w:r>
      <w:r w:rsidRPr="00912B2C">
        <w:rPr>
          <w:sz w:val="28"/>
          <w:szCs w:val="28"/>
          <w:u w:val="single"/>
        </w:rPr>
        <w:t>национальным целям и стратегическим задачам</w:t>
      </w:r>
      <w:r>
        <w:rPr>
          <w:sz w:val="28"/>
          <w:szCs w:val="28"/>
        </w:rPr>
        <w:t>, поставленным перед регионами П</w:t>
      </w:r>
      <w:r w:rsidR="00912B2C">
        <w:rPr>
          <w:sz w:val="28"/>
          <w:szCs w:val="28"/>
        </w:rPr>
        <w:t>резидентом Р</w:t>
      </w:r>
      <w:r>
        <w:rPr>
          <w:sz w:val="28"/>
          <w:szCs w:val="28"/>
        </w:rPr>
        <w:t xml:space="preserve">оссийской Федерации, и одна из ключевых </w:t>
      </w:r>
      <w:r w:rsidR="00912B2C">
        <w:rPr>
          <w:sz w:val="28"/>
          <w:szCs w:val="28"/>
        </w:rPr>
        <w:t>целей</w:t>
      </w:r>
      <w:r>
        <w:rPr>
          <w:sz w:val="28"/>
          <w:szCs w:val="28"/>
        </w:rPr>
        <w:t xml:space="preserve"> – доведение к 2030 году </w:t>
      </w:r>
      <w:r w:rsidR="00912B2C">
        <w:rPr>
          <w:sz w:val="28"/>
          <w:szCs w:val="28"/>
        </w:rPr>
        <w:t>доли граждан, систематически занимающихся физической культурой и спортом, до 70%.</w:t>
      </w:r>
    </w:p>
    <w:p w:rsidR="00912B2C" w:rsidRDefault="00912B2C" w:rsidP="00712F94">
      <w:pPr>
        <w:pStyle w:val="formattext"/>
        <w:shd w:val="clear" w:color="auto" w:fill="FFFFFF"/>
        <w:spacing w:before="0" w:beforeAutospacing="0" w:after="0" w:afterAutospacing="0"/>
        <w:ind w:firstLine="480"/>
        <w:jc w:val="both"/>
        <w:textAlignment w:val="baseline"/>
        <w:rPr>
          <w:sz w:val="28"/>
          <w:szCs w:val="28"/>
        </w:rPr>
      </w:pPr>
    </w:p>
    <w:p w:rsidR="00712F94" w:rsidRPr="00712F94" w:rsidRDefault="00DF12BD" w:rsidP="00712F94">
      <w:pPr>
        <w:pStyle w:val="formattext"/>
        <w:shd w:val="clear" w:color="auto" w:fill="FFFFFF"/>
        <w:spacing w:before="0" w:beforeAutospacing="0" w:after="0" w:afterAutospacing="0"/>
        <w:ind w:firstLine="480"/>
        <w:jc w:val="both"/>
        <w:textAlignment w:val="baseline"/>
        <w:rPr>
          <w:sz w:val="28"/>
          <w:szCs w:val="28"/>
        </w:rPr>
      </w:pPr>
      <w:r>
        <w:rPr>
          <w:sz w:val="28"/>
          <w:szCs w:val="28"/>
        </w:rPr>
        <w:t>Реализация</w:t>
      </w:r>
      <w:r w:rsidR="00912B2C">
        <w:rPr>
          <w:sz w:val="28"/>
          <w:szCs w:val="28"/>
        </w:rPr>
        <w:t xml:space="preserve"> поставленной цели </w:t>
      </w:r>
      <w:r w:rsidR="00C54A3C">
        <w:rPr>
          <w:sz w:val="28"/>
          <w:szCs w:val="28"/>
        </w:rPr>
        <w:t>осуществляется через</w:t>
      </w:r>
      <w:r w:rsidR="00912B2C">
        <w:rPr>
          <w:sz w:val="28"/>
          <w:szCs w:val="28"/>
        </w:rPr>
        <w:t xml:space="preserve"> </w:t>
      </w:r>
      <w:r w:rsidR="00712F94" w:rsidRPr="00712F94">
        <w:rPr>
          <w:sz w:val="28"/>
          <w:szCs w:val="28"/>
        </w:rPr>
        <w:t>обеспечение равных возможностей для занятий физической культурой и спортом для всех категорий и групп граждан</w:t>
      </w:r>
      <w:r w:rsidR="00912B2C">
        <w:rPr>
          <w:sz w:val="28"/>
          <w:szCs w:val="28"/>
        </w:rPr>
        <w:t xml:space="preserve">, </w:t>
      </w:r>
      <w:r w:rsidR="00712F94" w:rsidRPr="00712F94">
        <w:rPr>
          <w:sz w:val="28"/>
          <w:szCs w:val="28"/>
        </w:rPr>
        <w:t>открытость и доступность информации в сфере физической культуры и спорта</w:t>
      </w:r>
      <w:r w:rsidR="00912B2C">
        <w:rPr>
          <w:sz w:val="28"/>
          <w:szCs w:val="28"/>
        </w:rPr>
        <w:t xml:space="preserve">, </w:t>
      </w:r>
      <w:r w:rsidR="00712F94" w:rsidRPr="00712F94">
        <w:rPr>
          <w:sz w:val="28"/>
          <w:szCs w:val="28"/>
        </w:rPr>
        <w:t>удовлетворенность граждан условиями для занятий физической культурой и спортом</w:t>
      </w:r>
      <w:r w:rsidR="00912B2C">
        <w:rPr>
          <w:sz w:val="28"/>
          <w:szCs w:val="28"/>
        </w:rPr>
        <w:t xml:space="preserve">, </w:t>
      </w:r>
      <w:r w:rsidR="00712F94" w:rsidRPr="00712F94">
        <w:rPr>
          <w:sz w:val="28"/>
          <w:szCs w:val="28"/>
        </w:rPr>
        <w:t xml:space="preserve">обеспечение условий для подготовки высококвалифицированных спортсменов, их саморазвития и самореализации, </w:t>
      </w:r>
      <w:r w:rsidR="00712F94" w:rsidRPr="00712F94">
        <w:rPr>
          <w:sz w:val="28"/>
          <w:szCs w:val="28"/>
        </w:rPr>
        <w:lastRenderedPageBreak/>
        <w:t>духовно-нравственного и патриотического воспитания</w:t>
      </w:r>
      <w:r w:rsidR="00912B2C">
        <w:rPr>
          <w:sz w:val="28"/>
          <w:szCs w:val="28"/>
        </w:rPr>
        <w:t xml:space="preserve">, расширение и модернизация спортивных объектов с </w:t>
      </w:r>
      <w:r w:rsidR="00712F94" w:rsidRPr="00712F94">
        <w:rPr>
          <w:sz w:val="28"/>
          <w:szCs w:val="28"/>
        </w:rPr>
        <w:t>учет</w:t>
      </w:r>
      <w:r w:rsidR="00912B2C">
        <w:rPr>
          <w:sz w:val="28"/>
          <w:szCs w:val="28"/>
        </w:rPr>
        <w:t>ом региональной специфики.</w:t>
      </w:r>
    </w:p>
    <w:p w:rsidR="00712F94" w:rsidRDefault="00712F94" w:rsidP="007C7393">
      <w:pPr>
        <w:ind w:firstLine="709"/>
        <w:jc w:val="both"/>
        <w:rPr>
          <w:sz w:val="28"/>
          <w:szCs w:val="28"/>
        </w:rPr>
      </w:pPr>
    </w:p>
    <w:p w:rsidR="00712F94" w:rsidRDefault="00C54A3C" w:rsidP="007C7393">
      <w:pPr>
        <w:ind w:firstLine="709"/>
        <w:jc w:val="both"/>
        <w:rPr>
          <w:sz w:val="28"/>
          <w:szCs w:val="28"/>
        </w:rPr>
      </w:pPr>
      <w:r>
        <w:rPr>
          <w:sz w:val="28"/>
          <w:szCs w:val="28"/>
        </w:rPr>
        <w:t xml:space="preserve">В основе работы Министерства по данным направлениям лежат два </w:t>
      </w:r>
      <w:r w:rsidR="00DF12BD">
        <w:rPr>
          <w:sz w:val="28"/>
          <w:szCs w:val="28"/>
        </w:rPr>
        <w:t>ключевых</w:t>
      </w:r>
      <w:r>
        <w:rPr>
          <w:sz w:val="28"/>
          <w:szCs w:val="28"/>
        </w:rPr>
        <w:t xml:space="preserve"> документа:</w:t>
      </w:r>
    </w:p>
    <w:p w:rsidR="00C54A3C" w:rsidRDefault="00C54A3C" w:rsidP="007C7393">
      <w:pPr>
        <w:ind w:firstLine="709"/>
        <w:jc w:val="both"/>
        <w:rPr>
          <w:sz w:val="28"/>
          <w:szCs w:val="28"/>
        </w:rPr>
      </w:pPr>
      <w:r>
        <w:rPr>
          <w:sz w:val="28"/>
          <w:szCs w:val="28"/>
        </w:rPr>
        <w:t xml:space="preserve">- </w:t>
      </w:r>
      <w:r w:rsidR="000D40E7">
        <w:rPr>
          <w:sz w:val="28"/>
          <w:szCs w:val="28"/>
        </w:rPr>
        <w:t>региональный проект «Спорт – норма жизни» в рамках нацпроекта «Демография»</w:t>
      </w:r>
    </w:p>
    <w:p w:rsidR="00C54A3C" w:rsidRDefault="00C54A3C" w:rsidP="007C7393">
      <w:pPr>
        <w:ind w:firstLine="709"/>
        <w:jc w:val="both"/>
        <w:rPr>
          <w:sz w:val="28"/>
          <w:szCs w:val="28"/>
        </w:rPr>
      </w:pPr>
      <w:r>
        <w:rPr>
          <w:sz w:val="28"/>
          <w:szCs w:val="28"/>
        </w:rPr>
        <w:t xml:space="preserve">- </w:t>
      </w:r>
      <w:r w:rsidR="009723EE">
        <w:rPr>
          <w:sz w:val="28"/>
          <w:szCs w:val="28"/>
        </w:rPr>
        <w:t xml:space="preserve">и </w:t>
      </w:r>
      <w:r>
        <w:rPr>
          <w:sz w:val="28"/>
          <w:szCs w:val="28"/>
        </w:rPr>
        <w:t>региональный стратегический план «На Севере – жить!»</w:t>
      </w:r>
      <w:r w:rsidR="009723EE">
        <w:rPr>
          <w:sz w:val="28"/>
          <w:szCs w:val="28"/>
        </w:rPr>
        <w:t xml:space="preserve">, в который вошли самые передовые </w:t>
      </w:r>
      <w:r w:rsidR="00E43792">
        <w:rPr>
          <w:sz w:val="28"/>
          <w:szCs w:val="28"/>
        </w:rPr>
        <w:t>направления по вовлечению населения в занятия физической культурой и спортом</w:t>
      </w:r>
      <w:r>
        <w:rPr>
          <w:sz w:val="28"/>
          <w:szCs w:val="28"/>
        </w:rPr>
        <w:t>.</w:t>
      </w:r>
    </w:p>
    <w:p w:rsidR="00C54A3C" w:rsidRDefault="00C54A3C" w:rsidP="007C7393">
      <w:pPr>
        <w:ind w:firstLine="709"/>
        <w:jc w:val="both"/>
        <w:rPr>
          <w:sz w:val="28"/>
          <w:szCs w:val="28"/>
        </w:rPr>
      </w:pPr>
    </w:p>
    <w:p w:rsidR="000D40E7" w:rsidRDefault="000D40E7" w:rsidP="007C7393">
      <w:pPr>
        <w:ind w:firstLine="709"/>
        <w:jc w:val="both"/>
        <w:rPr>
          <w:sz w:val="28"/>
          <w:szCs w:val="28"/>
        </w:rPr>
      </w:pPr>
      <w:r>
        <w:rPr>
          <w:sz w:val="28"/>
          <w:szCs w:val="28"/>
        </w:rPr>
        <w:t>С</w:t>
      </w:r>
      <w:r w:rsidRPr="000D40E7">
        <w:rPr>
          <w:sz w:val="28"/>
          <w:szCs w:val="28"/>
        </w:rPr>
        <w:t>разу хочется отметить, что ключевая цель, поставленная Министерству на 2023 год, достигнута. Доля граждан, систематически занимающихся физической культурой и спортом в 2023 году составила 57,2%, или 353,5 тысячи человек. Это превысило предусмотренный для нашего региона нацпроектом «Демография» показатель на целых 4,3% (план - 52,9%).</w:t>
      </w:r>
    </w:p>
    <w:p w:rsidR="0085385A" w:rsidRDefault="0085385A" w:rsidP="007C7393">
      <w:pPr>
        <w:ind w:firstLine="709"/>
        <w:jc w:val="both"/>
        <w:rPr>
          <w:sz w:val="28"/>
          <w:szCs w:val="28"/>
        </w:rPr>
      </w:pPr>
    </w:p>
    <w:p w:rsidR="0085385A" w:rsidRDefault="0085385A" w:rsidP="007C7393">
      <w:pPr>
        <w:ind w:firstLine="709"/>
        <w:jc w:val="both"/>
        <w:rPr>
          <w:sz w:val="28"/>
          <w:szCs w:val="28"/>
        </w:rPr>
      </w:pPr>
      <w:r w:rsidRPr="0085385A">
        <w:rPr>
          <w:sz w:val="28"/>
          <w:szCs w:val="28"/>
        </w:rPr>
        <w:t>Во многом, это стало возможным благодаря внедрению абсолютно новых для нашего региона проектов, программ и направлений.</w:t>
      </w:r>
    </w:p>
    <w:p w:rsidR="000D40E7" w:rsidRDefault="000D40E7" w:rsidP="007C7393">
      <w:pPr>
        <w:ind w:firstLine="709"/>
        <w:jc w:val="both"/>
        <w:rPr>
          <w:sz w:val="28"/>
          <w:szCs w:val="28"/>
        </w:rPr>
      </w:pPr>
    </w:p>
    <w:p w:rsidR="00531E72" w:rsidRPr="00531E72" w:rsidRDefault="00531E72" w:rsidP="00531E72">
      <w:pPr>
        <w:ind w:firstLine="709"/>
        <w:jc w:val="both"/>
        <w:rPr>
          <w:sz w:val="28"/>
          <w:szCs w:val="28"/>
        </w:rPr>
      </w:pPr>
      <w:r w:rsidRPr="00531E72">
        <w:rPr>
          <w:sz w:val="28"/>
          <w:szCs w:val="28"/>
        </w:rPr>
        <w:t xml:space="preserve">Большой прорыв был сделан в последние годы </w:t>
      </w:r>
      <w:r w:rsidRPr="00B17245">
        <w:rPr>
          <w:b/>
          <w:sz w:val="28"/>
          <w:szCs w:val="28"/>
          <w:highlight w:val="yellow"/>
        </w:rPr>
        <w:t>в части развития массового спорта</w:t>
      </w:r>
      <w:r w:rsidRPr="00531E72">
        <w:rPr>
          <w:sz w:val="28"/>
          <w:szCs w:val="28"/>
        </w:rPr>
        <w:t xml:space="preserve"> для всех категорий населения.</w:t>
      </w:r>
    </w:p>
    <w:p w:rsidR="00531E72" w:rsidRPr="00531E72" w:rsidRDefault="00531E72" w:rsidP="00531E72">
      <w:pPr>
        <w:ind w:firstLine="709"/>
        <w:jc w:val="both"/>
        <w:rPr>
          <w:sz w:val="28"/>
          <w:szCs w:val="28"/>
        </w:rPr>
      </w:pPr>
    </w:p>
    <w:p w:rsidR="00531E72" w:rsidRPr="00531E72" w:rsidRDefault="0085385A" w:rsidP="00531E72">
      <w:pPr>
        <w:ind w:firstLine="709"/>
        <w:jc w:val="both"/>
        <w:rPr>
          <w:sz w:val="28"/>
          <w:szCs w:val="28"/>
        </w:rPr>
      </w:pPr>
      <w:r>
        <w:rPr>
          <w:sz w:val="28"/>
          <w:szCs w:val="28"/>
        </w:rPr>
        <w:t xml:space="preserve">Ежегодно </w:t>
      </w:r>
      <w:r w:rsidR="00531E72" w:rsidRPr="00531E72">
        <w:rPr>
          <w:sz w:val="28"/>
          <w:szCs w:val="28"/>
        </w:rPr>
        <w:t xml:space="preserve">Министерством совместно с ГАУМО «ЦСП» </w:t>
      </w:r>
      <w:r>
        <w:rPr>
          <w:sz w:val="28"/>
          <w:szCs w:val="28"/>
        </w:rPr>
        <w:t xml:space="preserve">проводится не менее 30 </w:t>
      </w:r>
      <w:r w:rsidR="00531E72" w:rsidRPr="00531E72">
        <w:rPr>
          <w:sz w:val="28"/>
          <w:szCs w:val="28"/>
        </w:rPr>
        <w:t>официальных физкультурных мероприятий</w:t>
      </w:r>
      <w:r>
        <w:rPr>
          <w:sz w:val="28"/>
          <w:szCs w:val="28"/>
        </w:rPr>
        <w:t xml:space="preserve"> различного уровня, а в 2023 году их было 39</w:t>
      </w:r>
      <w:r w:rsidR="00531E72" w:rsidRPr="00531E72">
        <w:rPr>
          <w:sz w:val="28"/>
          <w:szCs w:val="28"/>
        </w:rPr>
        <w:t>, в том числе такие популярные для жителей Кольского Заполярья ежегодные массовые старты, как «Лыжня России», «Кросс Нации», «Лед надежды нашей», «</w:t>
      </w:r>
      <w:proofErr w:type="spellStart"/>
      <w:r w:rsidR="00531E72" w:rsidRPr="00531E72">
        <w:rPr>
          <w:sz w:val="28"/>
          <w:szCs w:val="28"/>
        </w:rPr>
        <w:t>ЗаБег.РФ</w:t>
      </w:r>
      <w:proofErr w:type="spellEnd"/>
      <w:r w:rsidR="00531E72" w:rsidRPr="00531E72">
        <w:rPr>
          <w:sz w:val="28"/>
          <w:szCs w:val="28"/>
        </w:rPr>
        <w:t>».</w:t>
      </w:r>
    </w:p>
    <w:p w:rsidR="00531E72" w:rsidRPr="00531E72" w:rsidRDefault="00531E72" w:rsidP="00531E72">
      <w:pPr>
        <w:ind w:firstLine="709"/>
        <w:jc w:val="both"/>
        <w:rPr>
          <w:sz w:val="28"/>
          <w:szCs w:val="28"/>
        </w:rPr>
      </w:pPr>
    </w:p>
    <w:p w:rsidR="00531E72" w:rsidRPr="00531E72" w:rsidRDefault="0085385A" w:rsidP="00531E72">
      <w:pPr>
        <w:ind w:firstLine="709"/>
        <w:jc w:val="both"/>
        <w:rPr>
          <w:sz w:val="28"/>
          <w:szCs w:val="28"/>
        </w:rPr>
      </w:pPr>
      <w:r>
        <w:rPr>
          <w:sz w:val="28"/>
          <w:szCs w:val="28"/>
        </w:rPr>
        <w:t>Автономной некоммерческой организацией</w:t>
      </w:r>
      <w:r w:rsidR="00531E72" w:rsidRPr="00531E72">
        <w:rPr>
          <w:sz w:val="28"/>
          <w:szCs w:val="28"/>
        </w:rPr>
        <w:t xml:space="preserve"> "</w:t>
      </w:r>
      <w:proofErr w:type="spellStart"/>
      <w:r w:rsidR="00531E72" w:rsidRPr="00531E72">
        <w:rPr>
          <w:sz w:val="28"/>
          <w:szCs w:val="28"/>
        </w:rPr>
        <w:t>Спорткульт</w:t>
      </w:r>
      <w:proofErr w:type="spellEnd"/>
      <w:r w:rsidR="00531E72" w:rsidRPr="00531E72">
        <w:rPr>
          <w:sz w:val="28"/>
          <w:szCs w:val="28"/>
        </w:rPr>
        <w:t xml:space="preserve"> 51"</w:t>
      </w:r>
      <w:r>
        <w:rPr>
          <w:sz w:val="28"/>
          <w:szCs w:val="28"/>
        </w:rPr>
        <w:t>,</w:t>
      </w:r>
      <w:r w:rsidR="00531E72" w:rsidRPr="00531E72">
        <w:rPr>
          <w:sz w:val="28"/>
          <w:szCs w:val="28"/>
        </w:rPr>
        <w:t xml:space="preserve"> </w:t>
      </w:r>
      <w:r>
        <w:rPr>
          <w:sz w:val="28"/>
          <w:szCs w:val="28"/>
        </w:rPr>
        <w:t xml:space="preserve">как одним из флагманов среди организаций по проведению массовых событийных мероприятий в регионе, </w:t>
      </w:r>
      <w:r w:rsidR="00531E72" w:rsidRPr="00531E72">
        <w:rPr>
          <w:sz w:val="28"/>
          <w:szCs w:val="28"/>
        </w:rPr>
        <w:t>в 2023 году был</w:t>
      </w:r>
      <w:r>
        <w:rPr>
          <w:sz w:val="28"/>
          <w:szCs w:val="28"/>
        </w:rPr>
        <w:t xml:space="preserve">о привлечено к массовому спорту порядка 30 0000 </w:t>
      </w:r>
      <w:r w:rsidR="00531E72" w:rsidRPr="00531E72">
        <w:rPr>
          <w:sz w:val="28"/>
          <w:szCs w:val="28"/>
        </w:rPr>
        <w:t>спортсменов и зрителей</w:t>
      </w:r>
      <w:r w:rsidR="00531E72">
        <w:rPr>
          <w:sz w:val="28"/>
          <w:szCs w:val="28"/>
        </w:rPr>
        <w:t xml:space="preserve">, </w:t>
      </w:r>
      <w:r>
        <w:rPr>
          <w:sz w:val="28"/>
          <w:szCs w:val="28"/>
        </w:rPr>
        <w:t xml:space="preserve">в том числе через проведение таких ярких и уже хорошо узнаваемых среди жителей мероприятий, как </w:t>
      </w:r>
      <w:r w:rsidR="00531E72" w:rsidRPr="00531E72">
        <w:rPr>
          <w:sz w:val="28"/>
          <w:szCs w:val="28"/>
        </w:rPr>
        <w:t>Фестиваль молодеж</w:t>
      </w:r>
      <w:r w:rsidR="00531E72">
        <w:rPr>
          <w:sz w:val="28"/>
          <w:szCs w:val="28"/>
        </w:rPr>
        <w:t xml:space="preserve">ных субкультур (летняя версия), </w:t>
      </w:r>
      <w:r w:rsidR="00531E72" w:rsidRPr="00531E72">
        <w:rPr>
          <w:sz w:val="28"/>
          <w:szCs w:val="28"/>
        </w:rPr>
        <w:t>студенческая спортивная ночь, День физкультурника</w:t>
      </w:r>
      <w:r w:rsidR="00531E72">
        <w:rPr>
          <w:sz w:val="28"/>
          <w:szCs w:val="28"/>
        </w:rPr>
        <w:t xml:space="preserve">, </w:t>
      </w:r>
      <w:r w:rsidR="00531E72" w:rsidRPr="00531E72">
        <w:rPr>
          <w:sz w:val="28"/>
          <w:szCs w:val="28"/>
        </w:rPr>
        <w:t xml:space="preserve">семейный фестиваль «На Севере – спорт» и </w:t>
      </w:r>
      <w:r>
        <w:rPr>
          <w:sz w:val="28"/>
          <w:szCs w:val="28"/>
        </w:rPr>
        <w:t>многие другие</w:t>
      </w:r>
      <w:r w:rsidR="00531E72" w:rsidRPr="00531E72">
        <w:rPr>
          <w:sz w:val="28"/>
          <w:szCs w:val="28"/>
        </w:rPr>
        <w:t>.</w:t>
      </w:r>
    </w:p>
    <w:p w:rsidR="00531E72" w:rsidRPr="00531E72" w:rsidRDefault="00531E72" w:rsidP="00531E72">
      <w:pPr>
        <w:ind w:firstLine="709"/>
        <w:jc w:val="both"/>
        <w:rPr>
          <w:sz w:val="28"/>
          <w:szCs w:val="28"/>
        </w:rPr>
      </w:pPr>
    </w:p>
    <w:p w:rsidR="00531E72" w:rsidRPr="00531E72" w:rsidRDefault="002566CE" w:rsidP="00531E72">
      <w:pPr>
        <w:ind w:firstLine="709"/>
        <w:jc w:val="both"/>
        <w:rPr>
          <w:sz w:val="28"/>
          <w:szCs w:val="28"/>
        </w:rPr>
      </w:pPr>
      <w:r>
        <w:rPr>
          <w:sz w:val="28"/>
          <w:szCs w:val="28"/>
        </w:rPr>
        <w:t>Стоит также отметить, как набирает обороты проект "Бодрое воскресенье", с</w:t>
      </w:r>
      <w:r w:rsidR="00531E72" w:rsidRPr="00531E72">
        <w:rPr>
          <w:sz w:val="28"/>
          <w:szCs w:val="28"/>
        </w:rPr>
        <w:t xml:space="preserve">тарт </w:t>
      </w:r>
      <w:r>
        <w:rPr>
          <w:sz w:val="28"/>
          <w:szCs w:val="28"/>
        </w:rPr>
        <w:t>которому</w:t>
      </w:r>
      <w:r w:rsidR="00531E72" w:rsidRPr="00531E72">
        <w:rPr>
          <w:sz w:val="28"/>
          <w:szCs w:val="28"/>
        </w:rPr>
        <w:t xml:space="preserve"> был дан </w:t>
      </w:r>
      <w:r>
        <w:rPr>
          <w:sz w:val="28"/>
          <w:szCs w:val="28"/>
        </w:rPr>
        <w:t>в конце 2021 года.</w:t>
      </w:r>
      <w:r w:rsidR="00531E72" w:rsidRPr="00531E72">
        <w:rPr>
          <w:sz w:val="28"/>
          <w:szCs w:val="28"/>
        </w:rPr>
        <w:t xml:space="preserve"> </w:t>
      </w:r>
      <w:r>
        <w:rPr>
          <w:sz w:val="28"/>
          <w:szCs w:val="28"/>
        </w:rPr>
        <w:t xml:space="preserve">Всего 2 года назад проект развивался только в </w:t>
      </w:r>
      <w:r w:rsidR="00531E72" w:rsidRPr="00531E72">
        <w:rPr>
          <w:sz w:val="28"/>
          <w:szCs w:val="28"/>
        </w:rPr>
        <w:t>Мурманске, Кир</w:t>
      </w:r>
      <w:r>
        <w:rPr>
          <w:sz w:val="28"/>
          <w:szCs w:val="28"/>
        </w:rPr>
        <w:t xml:space="preserve">овске, Мончегорске, п. Молочном и был представлен только занятиями по скандинавской ходьбе, </w:t>
      </w:r>
      <w:proofErr w:type="spellStart"/>
      <w:r>
        <w:rPr>
          <w:sz w:val="28"/>
          <w:szCs w:val="28"/>
        </w:rPr>
        <w:t>кроссфиту</w:t>
      </w:r>
      <w:proofErr w:type="spellEnd"/>
      <w:r>
        <w:rPr>
          <w:sz w:val="28"/>
          <w:szCs w:val="28"/>
        </w:rPr>
        <w:t xml:space="preserve"> и йоге. </w:t>
      </w:r>
      <w:r w:rsidR="00531E72" w:rsidRPr="00531E72">
        <w:rPr>
          <w:sz w:val="28"/>
          <w:szCs w:val="28"/>
        </w:rPr>
        <w:t xml:space="preserve"> На сегодняшний день проект представлен в 11 муниципальных образованиях, в целях – его реализация по всей Мурманской области. Еженедельные занятия с населением проводятся по йоге, </w:t>
      </w:r>
      <w:proofErr w:type="spellStart"/>
      <w:r w:rsidR="00531E72" w:rsidRPr="00531E72">
        <w:rPr>
          <w:sz w:val="28"/>
          <w:szCs w:val="28"/>
        </w:rPr>
        <w:t>стретчингу</w:t>
      </w:r>
      <w:proofErr w:type="spellEnd"/>
      <w:r w:rsidR="00531E72" w:rsidRPr="00531E72">
        <w:rPr>
          <w:sz w:val="28"/>
          <w:szCs w:val="28"/>
        </w:rPr>
        <w:t xml:space="preserve">, функциональному многоборью, лыжным </w:t>
      </w:r>
      <w:r w:rsidR="00531E72" w:rsidRPr="00531E72">
        <w:rPr>
          <w:sz w:val="28"/>
          <w:szCs w:val="28"/>
        </w:rPr>
        <w:lastRenderedPageBreak/>
        <w:t xml:space="preserve">гонкам, скандинавской ходьбе, </w:t>
      </w:r>
      <w:proofErr w:type="spellStart"/>
      <w:r w:rsidR="00531E72" w:rsidRPr="00531E72">
        <w:rPr>
          <w:sz w:val="28"/>
          <w:szCs w:val="28"/>
        </w:rPr>
        <w:t>зумбе</w:t>
      </w:r>
      <w:proofErr w:type="spellEnd"/>
      <w:r w:rsidR="00531E72" w:rsidRPr="00531E72">
        <w:rPr>
          <w:sz w:val="28"/>
          <w:szCs w:val="28"/>
        </w:rPr>
        <w:t>, плаванию, фигурному катанию, фитнесу, ОФП. В 2023 году в проекте приняло участие почти 8000 человек.</w:t>
      </w:r>
    </w:p>
    <w:p w:rsidR="00531E72" w:rsidRPr="00531E72" w:rsidRDefault="00531E72" w:rsidP="00531E72">
      <w:pPr>
        <w:ind w:firstLine="709"/>
        <w:jc w:val="both"/>
        <w:rPr>
          <w:sz w:val="28"/>
          <w:szCs w:val="28"/>
        </w:rPr>
      </w:pPr>
    </w:p>
    <w:p w:rsidR="00531E72" w:rsidRPr="00531E72" w:rsidRDefault="002566CE" w:rsidP="00531E72">
      <w:pPr>
        <w:ind w:firstLine="709"/>
        <w:jc w:val="both"/>
        <w:rPr>
          <w:sz w:val="28"/>
          <w:szCs w:val="28"/>
        </w:rPr>
      </w:pPr>
      <w:r>
        <w:rPr>
          <w:sz w:val="28"/>
          <w:szCs w:val="28"/>
        </w:rPr>
        <w:t xml:space="preserve">Вовлечение жителей региона в занятия физкультурой и спортом осуществляется и через проведение </w:t>
      </w:r>
      <w:r w:rsidRPr="002566CE">
        <w:rPr>
          <w:b/>
          <w:sz w:val="28"/>
          <w:szCs w:val="28"/>
        </w:rPr>
        <w:t>различных конкурсов и спортивных декад</w:t>
      </w:r>
      <w:r>
        <w:rPr>
          <w:sz w:val="28"/>
          <w:szCs w:val="28"/>
        </w:rPr>
        <w:t>. Так, с 25 октября 2023 года в</w:t>
      </w:r>
      <w:r w:rsidR="00531E72" w:rsidRPr="00531E72">
        <w:rPr>
          <w:sz w:val="28"/>
          <w:szCs w:val="28"/>
        </w:rPr>
        <w:t>о второй раз был запущен конкурс «Регистрируйся и побеждай!». Данный конкурс направлен на тех, кто любит заниматься спортом и вести активный образ жизни. Победителей в каждой возрастной категории ждут подарочные наборы от организаторов. Завершение конкурса планируется в мае 2024 года.</w:t>
      </w:r>
    </w:p>
    <w:p w:rsidR="00531E72" w:rsidRPr="00531E72" w:rsidRDefault="00531E72" w:rsidP="00531E72">
      <w:pPr>
        <w:ind w:firstLine="709"/>
        <w:jc w:val="both"/>
        <w:rPr>
          <w:sz w:val="28"/>
          <w:szCs w:val="28"/>
        </w:rPr>
      </w:pPr>
    </w:p>
    <w:p w:rsidR="002566CE" w:rsidRDefault="002566CE" w:rsidP="002566CE">
      <w:pPr>
        <w:ind w:firstLine="709"/>
        <w:jc w:val="both"/>
        <w:rPr>
          <w:sz w:val="28"/>
          <w:szCs w:val="28"/>
        </w:rPr>
      </w:pPr>
      <w:r w:rsidRPr="00531E72">
        <w:rPr>
          <w:sz w:val="28"/>
          <w:szCs w:val="28"/>
        </w:rPr>
        <w:t xml:space="preserve">В третий раз </w:t>
      </w:r>
      <w:r>
        <w:rPr>
          <w:sz w:val="28"/>
          <w:szCs w:val="28"/>
        </w:rPr>
        <w:t xml:space="preserve">были </w:t>
      </w:r>
      <w:r w:rsidRPr="00531E72">
        <w:rPr>
          <w:sz w:val="28"/>
          <w:szCs w:val="28"/>
        </w:rPr>
        <w:t xml:space="preserve">запущены онлайн-конкурсы "Народный тренер" и "Народная команда". Общий призовой фонд конкурсов составил 900 тыс. руб. Боролись за звание лучших 11 тренеров и 6 команд из Оленегорска, Североморска, Апатитов, ЗАТО </w:t>
      </w:r>
      <w:proofErr w:type="spellStart"/>
      <w:r w:rsidRPr="00531E72">
        <w:rPr>
          <w:sz w:val="28"/>
          <w:szCs w:val="28"/>
        </w:rPr>
        <w:t>Видяево</w:t>
      </w:r>
      <w:proofErr w:type="spellEnd"/>
      <w:r w:rsidRPr="00531E72">
        <w:rPr>
          <w:sz w:val="28"/>
          <w:szCs w:val="28"/>
        </w:rPr>
        <w:t xml:space="preserve">, Мурманска, Мончегорска, </w:t>
      </w:r>
      <w:proofErr w:type="spellStart"/>
      <w:r w:rsidRPr="00531E72">
        <w:rPr>
          <w:sz w:val="28"/>
          <w:szCs w:val="28"/>
        </w:rPr>
        <w:t>Ковдора</w:t>
      </w:r>
      <w:proofErr w:type="spellEnd"/>
      <w:r w:rsidRPr="00531E72">
        <w:rPr>
          <w:sz w:val="28"/>
          <w:szCs w:val="28"/>
        </w:rPr>
        <w:t xml:space="preserve">, Кандалакши. </w:t>
      </w:r>
      <w:r>
        <w:rPr>
          <w:sz w:val="28"/>
          <w:szCs w:val="28"/>
        </w:rPr>
        <w:t xml:space="preserve">Победителями стали 3 тренера и 3 команды, которые активно развивали в своих муниципальных образованиях такие виды спорта, как </w:t>
      </w:r>
      <w:r w:rsidR="00D62599">
        <w:rPr>
          <w:sz w:val="28"/>
          <w:szCs w:val="28"/>
        </w:rPr>
        <w:t>футбол, волейбол, пейнтбол, фитнесс и ОФП.</w:t>
      </w:r>
    </w:p>
    <w:p w:rsidR="002566CE" w:rsidRDefault="002566CE" w:rsidP="00531E72">
      <w:pPr>
        <w:ind w:firstLine="709"/>
        <w:jc w:val="both"/>
        <w:rPr>
          <w:sz w:val="28"/>
          <w:szCs w:val="28"/>
        </w:rPr>
      </w:pPr>
    </w:p>
    <w:p w:rsidR="00531E72" w:rsidRPr="00531E72" w:rsidRDefault="002566CE" w:rsidP="00531E72">
      <w:pPr>
        <w:ind w:firstLine="709"/>
        <w:jc w:val="both"/>
        <w:rPr>
          <w:sz w:val="28"/>
          <w:szCs w:val="28"/>
        </w:rPr>
      </w:pPr>
      <w:r>
        <w:rPr>
          <w:sz w:val="28"/>
          <w:szCs w:val="28"/>
        </w:rPr>
        <w:t>Так</w:t>
      </w:r>
      <w:r w:rsidR="00D62599">
        <w:rPr>
          <w:sz w:val="28"/>
          <w:szCs w:val="28"/>
        </w:rPr>
        <w:t>же, с</w:t>
      </w:r>
      <w:r w:rsidR="00531E72" w:rsidRPr="00531E72">
        <w:rPr>
          <w:sz w:val="28"/>
          <w:szCs w:val="28"/>
        </w:rPr>
        <w:t xml:space="preserve"> 2019 года реализуется проект Декада здорового образа жизни «Спортивные каникулы Заполярья». Она проходит 2 раза в год в новогодние и летние каникулы. Общая численность населения, принимающего участие в мероприятиях Декады, ежегодно составляет более 75000 человек. Не исключением был и прошедший год. В рамках декады в течении года для всех категорий населения было проведено 344 мероприятия, организованы бесплатные сеансы плавания в бассейнах, бесплатное посещение крытых катков и тренажерных залов, всего же для жителей региона в рамках Декады в свободном доступе было 140 спортивных объектов.</w:t>
      </w:r>
    </w:p>
    <w:p w:rsidR="00531E72" w:rsidRPr="00531E72" w:rsidRDefault="00531E72" w:rsidP="00531E72">
      <w:pPr>
        <w:ind w:firstLine="709"/>
        <w:jc w:val="both"/>
        <w:rPr>
          <w:sz w:val="28"/>
          <w:szCs w:val="28"/>
        </w:rPr>
      </w:pPr>
    </w:p>
    <w:p w:rsidR="00531E72" w:rsidRPr="00531E72" w:rsidRDefault="00531E72" w:rsidP="00531E72">
      <w:pPr>
        <w:ind w:firstLine="709"/>
        <w:jc w:val="both"/>
        <w:rPr>
          <w:sz w:val="28"/>
          <w:szCs w:val="28"/>
        </w:rPr>
      </w:pPr>
      <w:r w:rsidRPr="00531E72">
        <w:rPr>
          <w:sz w:val="28"/>
          <w:szCs w:val="28"/>
        </w:rPr>
        <w:t>В рамках Плана «На Севере – жить!» были организованы сеансы свободного плавания для лиц, достигших возраста 55 лет (для мужчин), и 50 лет (для женщин), инвалидов, детей-сирот, детей, оставшихся без попечения родителей в плавательных бассейнах Мурманской области. Посещения в количестве 6307 чел./посещений были организованы на базе 15 бассейнов в 12 муниципальных образованиях.</w:t>
      </w:r>
      <w:r w:rsidR="00E462D7">
        <w:rPr>
          <w:sz w:val="28"/>
          <w:szCs w:val="28"/>
        </w:rPr>
        <w:t xml:space="preserve"> </w:t>
      </w:r>
      <w:r w:rsidR="00D62599">
        <w:rPr>
          <w:sz w:val="28"/>
          <w:szCs w:val="28"/>
        </w:rPr>
        <w:t>В том числе о</w:t>
      </w:r>
      <w:r w:rsidRPr="00531E72">
        <w:rPr>
          <w:sz w:val="28"/>
          <w:szCs w:val="28"/>
        </w:rPr>
        <w:t xml:space="preserve">бучено навыкам плавания в 7 плавательных бассейнах </w:t>
      </w:r>
      <w:r>
        <w:rPr>
          <w:sz w:val="28"/>
          <w:szCs w:val="28"/>
        </w:rPr>
        <w:t xml:space="preserve">региона </w:t>
      </w:r>
      <w:r w:rsidRPr="00531E72">
        <w:rPr>
          <w:sz w:val="28"/>
          <w:szCs w:val="28"/>
        </w:rPr>
        <w:t>734 ребенка в возрасте от 6 до 14 лет.</w:t>
      </w:r>
    </w:p>
    <w:p w:rsidR="00531E72" w:rsidRPr="00531E72" w:rsidRDefault="00531E72" w:rsidP="00531E72">
      <w:pPr>
        <w:ind w:firstLine="709"/>
        <w:jc w:val="both"/>
        <w:rPr>
          <w:sz w:val="28"/>
          <w:szCs w:val="28"/>
        </w:rPr>
      </w:pPr>
    </w:p>
    <w:p w:rsidR="00E462D7" w:rsidRPr="00E462D7" w:rsidRDefault="00E462D7" w:rsidP="00E462D7">
      <w:pPr>
        <w:ind w:firstLine="709"/>
        <w:jc w:val="both"/>
        <w:rPr>
          <w:b/>
          <w:sz w:val="28"/>
          <w:szCs w:val="28"/>
        </w:rPr>
      </w:pPr>
      <w:proofErr w:type="spellStart"/>
      <w:r w:rsidRPr="00E462D7">
        <w:rPr>
          <w:b/>
          <w:sz w:val="28"/>
          <w:szCs w:val="28"/>
        </w:rPr>
        <w:t>Грантовая</w:t>
      </w:r>
      <w:proofErr w:type="spellEnd"/>
      <w:r w:rsidRPr="00E462D7">
        <w:rPr>
          <w:b/>
          <w:sz w:val="28"/>
          <w:szCs w:val="28"/>
        </w:rPr>
        <w:t xml:space="preserve"> поддержка</w:t>
      </w:r>
    </w:p>
    <w:p w:rsidR="00E462D7" w:rsidRPr="00E462D7" w:rsidRDefault="00E462D7" w:rsidP="00E462D7">
      <w:pPr>
        <w:ind w:firstLine="709"/>
        <w:jc w:val="both"/>
        <w:rPr>
          <w:sz w:val="28"/>
          <w:szCs w:val="28"/>
        </w:rPr>
      </w:pPr>
      <w:r w:rsidRPr="00E462D7">
        <w:rPr>
          <w:sz w:val="28"/>
          <w:szCs w:val="28"/>
        </w:rPr>
        <w:t xml:space="preserve">С 2021 года в рамках плана «На Севере – жить!» Министерством ежегодно проводится конкурс социально-значимых проектов и программ в сфере физической культуры и спорта, по итогам которого предоставляются гранты физическим и юридическим лицам на реализацию указанных проектов и программ. </w:t>
      </w:r>
    </w:p>
    <w:p w:rsidR="00E462D7" w:rsidRDefault="00E462D7" w:rsidP="00E462D7">
      <w:pPr>
        <w:ind w:firstLine="709"/>
        <w:jc w:val="both"/>
        <w:rPr>
          <w:sz w:val="28"/>
          <w:szCs w:val="28"/>
        </w:rPr>
      </w:pPr>
      <w:r w:rsidRPr="00E462D7">
        <w:rPr>
          <w:sz w:val="28"/>
          <w:szCs w:val="28"/>
        </w:rPr>
        <w:t xml:space="preserve">В 2023 году гранты на общую сумму 1,9 млн рублей были предоставлены 3 физическим и 4 юридическим лицам на организацию спортивно-массовой </w:t>
      </w:r>
      <w:r w:rsidRPr="00E462D7">
        <w:rPr>
          <w:sz w:val="28"/>
          <w:szCs w:val="28"/>
        </w:rPr>
        <w:lastRenderedPageBreak/>
        <w:t>работы среди детей и подростков по месту жительства, развитие семейного спорта, национальных видов спорта, организацию спортивно-массовой работы по экстремальным видам спорта, а также в сельской местности.</w:t>
      </w:r>
      <w:r w:rsidRPr="00E462D7">
        <w:rPr>
          <w:sz w:val="28"/>
          <w:szCs w:val="28"/>
        </w:rPr>
        <w:tab/>
      </w:r>
    </w:p>
    <w:p w:rsidR="00E462D7" w:rsidRPr="00E462D7" w:rsidRDefault="00E462D7" w:rsidP="00E462D7">
      <w:pPr>
        <w:ind w:firstLine="709"/>
        <w:jc w:val="both"/>
        <w:rPr>
          <w:sz w:val="28"/>
          <w:szCs w:val="28"/>
        </w:rPr>
      </w:pPr>
      <w:r>
        <w:rPr>
          <w:sz w:val="28"/>
          <w:szCs w:val="28"/>
        </w:rPr>
        <w:t xml:space="preserve">Всего с 2021 года Министерством оказана </w:t>
      </w:r>
      <w:proofErr w:type="spellStart"/>
      <w:r>
        <w:rPr>
          <w:sz w:val="28"/>
          <w:szCs w:val="28"/>
        </w:rPr>
        <w:t>грантовая</w:t>
      </w:r>
      <w:proofErr w:type="spellEnd"/>
      <w:r>
        <w:rPr>
          <w:sz w:val="28"/>
          <w:szCs w:val="28"/>
        </w:rPr>
        <w:t xml:space="preserve"> поддержк</w:t>
      </w:r>
      <w:r w:rsidR="00D62599">
        <w:rPr>
          <w:sz w:val="28"/>
          <w:szCs w:val="28"/>
        </w:rPr>
        <w:t xml:space="preserve">а на общую сумму 6,8 млн рублей, поддержку получили 22 </w:t>
      </w:r>
      <w:proofErr w:type="spellStart"/>
      <w:r w:rsidR="00D62599">
        <w:rPr>
          <w:sz w:val="28"/>
          <w:szCs w:val="28"/>
        </w:rPr>
        <w:t>грантовых</w:t>
      </w:r>
      <w:proofErr w:type="spellEnd"/>
      <w:r w:rsidR="00D62599">
        <w:rPr>
          <w:sz w:val="28"/>
          <w:szCs w:val="28"/>
        </w:rPr>
        <w:t xml:space="preserve"> проекта.</w:t>
      </w:r>
    </w:p>
    <w:p w:rsidR="00E462D7" w:rsidRPr="00531E72" w:rsidRDefault="00E462D7" w:rsidP="00531E72">
      <w:pPr>
        <w:ind w:firstLine="709"/>
        <w:jc w:val="both"/>
        <w:rPr>
          <w:sz w:val="28"/>
          <w:szCs w:val="28"/>
        </w:rPr>
      </w:pPr>
    </w:p>
    <w:p w:rsidR="00531E72" w:rsidRPr="00531E72" w:rsidRDefault="00F5731B" w:rsidP="00531E72">
      <w:pPr>
        <w:ind w:firstLine="709"/>
        <w:jc w:val="both"/>
        <w:rPr>
          <w:sz w:val="28"/>
          <w:szCs w:val="28"/>
        </w:rPr>
      </w:pPr>
      <w:r>
        <w:rPr>
          <w:sz w:val="28"/>
          <w:szCs w:val="28"/>
        </w:rPr>
        <w:t>В</w:t>
      </w:r>
      <w:r w:rsidR="00531E72" w:rsidRPr="00531E72">
        <w:rPr>
          <w:sz w:val="28"/>
          <w:szCs w:val="28"/>
        </w:rPr>
        <w:t xml:space="preserve"> рамках реализации проекта «Каждой школе – спортивный клуб» на сегодняшний день в регионе создан 161 школьный спортивный клуб, что составляет 100% от общего количества общеобразовательных организаций в регионе. </w:t>
      </w:r>
      <w:r w:rsidR="00E462D7">
        <w:rPr>
          <w:sz w:val="28"/>
          <w:szCs w:val="28"/>
        </w:rPr>
        <w:t>В целях поддержки и развития школьного и спорта в</w:t>
      </w:r>
      <w:r w:rsidR="00531E72">
        <w:rPr>
          <w:sz w:val="28"/>
          <w:szCs w:val="28"/>
        </w:rPr>
        <w:t xml:space="preserve"> 2023 году б</w:t>
      </w:r>
      <w:r w:rsidR="00531E72" w:rsidRPr="00531E72">
        <w:rPr>
          <w:sz w:val="28"/>
          <w:szCs w:val="28"/>
        </w:rPr>
        <w:t xml:space="preserve">ыла оказана </w:t>
      </w:r>
      <w:proofErr w:type="spellStart"/>
      <w:r w:rsidR="00531E72" w:rsidRPr="00531E72">
        <w:rPr>
          <w:sz w:val="28"/>
          <w:szCs w:val="28"/>
        </w:rPr>
        <w:t>грантовая</w:t>
      </w:r>
      <w:proofErr w:type="spellEnd"/>
      <w:r w:rsidR="00531E72" w:rsidRPr="00531E72">
        <w:rPr>
          <w:sz w:val="28"/>
          <w:szCs w:val="28"/>
        </w:rPr>
        <w:t xml:space="preserve"> поддержка в размере 22,5 млн рублей победителям и призерам финального этапа Кубка Губернатора 2022 года на приобретение спортивного оборудования и инвентаря, ремонт спортивных залов</w:t>
      </w:r>
      <w:r w:rsidR="00E462D7">
        <w:rPr>
          <w:sz w:val="28"/>
          <w:szCs w:val="28"/>
        </w:rPr>
        <w:t>, установку спортивных площадок.</w:t>
      </w:r>
    </w:p>
    <w:p w:rsidR="00531E72" w:rsidRPr="00531E72" w:rsidRDefault="00E462D7" w:rsidP="00531E72">
      <w:pPr>
        <w:ind w:firstLine="709"/>
        <w:jc w:val="both"/>
        <w:rPr>
          <w:sz w:val="28"/>
          <w:szCs w:val="28"/>
        </w:rPr>
      </w:pPr>
      <w:r>
        <w:rPr>
          <w:sz w:val="28"/>
          <w:szCs w:val="28"/>
        </w:rPr>
        <w:t>Также в</w:t>
      </w:r>
      <w:r w:rsidR="00531E72" w:rsidRPr="00531E72">
        <w:rPr>
          <w:sz w:val="28"/>
          <w:szCs w:val="28"/>
        </w:rPr>
        <w:t xml:space="preserve">первые был проведен конкурсный отбор на предоставление грантов в форме субсидий из областного бюджета образовательным организациям на развитие студенческих спортивных клубов. Победителем конкурсного отбора стал </w:t>
      </w:r>
      <w:proofErr w:type="spellStart"/>
      <w:r w:rsidR="00531E72" w:rsidRPr="00531E72">
        <w:rPr>
          <w:sz w:val="28"/>
          <w:szCs w:val="28"/>
        </w:rPr>
        <w:t>Печенгский</w:t>
      </w:r>
      <w:proofErr w:type="spellEnd"/>
      <w:r w:rsidR="00531E72" w:rsidRPr="00531E72">
        <w:rPr>
          <w:sz w:val="28"/>
          <w:szCs w:val="28"/>
        </w:rPr>
        <w:t xml:space="preserve"> политехнический техникум, который получил грант в р</w:t>
      </w:r>
      <w:r w:rsidR="00531E72">
        <w:rPr>
          <w:sz w:val="28"/>
          <w:szCs w:val="28"/>
        </w:rPr>
        <w:t>азмере 730 000 рублей 00 копеек.</w:t>
      </w:r>
    </w:p>
    <w:p w:rsidR="00531E72" w:rsidRDefault="00531E72" w:rsidP="000D40E7">
      <w:pPr>
        <w:ind w:firstLine="709"/>
        <w:jc w:val="both"/>
        <w:rPr>
          <w:sz w:val="28"/>
          <w:szCs w:val="28"/>
        </w:rPr>
      </w:pPr>
    </w:p>
    <w:p w:rsidR="004D731C" w:rsidRPr="004D731C" w:rsidRDefault="004D731C" w:rsidP="000D40E7">
      <w:pPr>
        <w:ind w:firstLine="709"/>
        <w:jc w:val="both"/>
        <w:rPr>
          <w:b/>
          <w:sz w:val="28"/>
          <w:szCs w:val="28"/>
        </w:rPr>
      </w:pPr>
      <w:r w:rsidRPr="004D731C">
        <w:rPr>
          <w:b/>
          <w:sz w:val="28"/>
          <w:szCs w:val="28"/>
        </w:rPr>
        <w:t>Реализация ком</w:t>
      </w:r>
      <w:r>
        <w:rPr>
          <w:b/>
          <w:sz w:val="28"/>
          <w:szCs w:val="28"/>
        </w:rPr>
        <w:t>плекса ГТО</w:t>
      </w:r>
    </w:p>
    <w:p w:rsidR="004D731C" w:rsidRDefault="004D731C" w:rsidP="000D40E7">
      <w:pPr>
        <w:ind w:firstLine="709"/>
        <w:jc w:val="both"/>
        <w:rPr>
          <w:sz w:val="28"/>
          <w:szCs w:val="28"/>
        </w:rPr>
      </w:pPr>
    </w:p>
    <w:p w:rsidR="00531E72" w:rsidRDefault="00D72CCB" w:rsidP="000D40E7">
      <w:pPr>
        <w:ind w:firstLine="709"/>
        <w:jc w:val="both"/>
        <w:rPr>
          <w:sz w:val="28"/>
          <w:szCs w:val="28"/>
        </w:rPr>
      </w:pPr>
      <w:r>
        <w:rPr>
          <w:sz w:val="28"/>
          <w:szCs w:val="28"/>
        </w:rPr>
        <w:t>24 марта 2024 года исполняется 10 лет современному возрожденному по поручению Президента Российской Федерации В.В. Путина комплексу ГТО, который позволяет с детства прививать привычку к занятиям спортом и вовлечь в спорт всю семью. По всей Мурманской области открыто 17 центров тестирования ГТО, в том числе региональный центр. Ключевым событием 2023 года стало обновление линейки нормативов ГТО, также увеличено количество возрастных ступеней, теперь их 18.</w:t>
      </w:r>
    </w:p>
    <w:p w:rsidR="00CD1FCE" w:rsidRDefault="00CD1FCE" w:rsidP="00CD1FCE">
      <w:pPr>
        <w:ind w:firstLine="709"/>
        <w:jc w:val="both"/>
        <w:rPr>
          <w:sz w:val="28"/>
          <w:szCs w:val="28"/>
        </w:rPr>
      </w:pPr>
      <w:r>
        <w:rPr>
          <w:sz w:val="28"/>
          <w:szCs w:val="28"/>
        </w:rPr>
        <w:t xml:space="preserve">Региональным центром тестирования ГТО ежегодно проводятся фестивали ГТО среди дошкольников, школьников, студентов, трудовых коллективов, семейных команд, тем самым мы стараемся охватить этим направлением массового спорта практически все возрастные группы. </w:t>
      </w:r>
    </w:p>
    <w:p w:rsidR="00CD1FCE" w:rsidRPr="00CD1FCE" w:rsidRDefault="00CD1FCE" w:rsidP="00CD1FCE">
      <w:pPr>
        <w:ind w:firstLine="709"/>
        <w:jc w:val="both"/>
        <w:rPr>
          <w:sz w:val="28"/>
          <w:szCs w:val="28"/>
        </w:rPr>
      </w:pPr>
      <w:r w:rsidRPr="00CD1FCE">
        <w:rPr>
          <w:sz w:val="28"/>
          <w:szCs w:val="28"/>
        </w:rPr>
        <w:t>Результативность проводимой работы подтверждается положительной динамикой численности населения, проходящего тестирование комплекса ГТО.</w:t>
      </w:r>
    </w:p>
    <w:p w:rsidR="00CD1FCE" w:rsidRPr="00CD1FCE" w:rsidRDefault="00CD1FCE" w:rsidP="00CD1FCE">
      <w:pPr>
        <w:ind w:firstLine="709"/>
        <w:jc w:val="both"/>
        <w:rPr>
          <w:sz w:val="28"/>
          <w:szCs w:val="28"/>
        </w:rPr>
      </w:pPr>
      <w:r w:rsidRPr="00CD1FCE">
        <w:rPr>
          <w:sz w:val="28"/>
          <w:szCs w:val="28"/>
        </w:rPr>
        <w:t xml:space="preserve">В соответствии со статистикой регионального центра тестирования ГТО численность населения, выполнившего испытания комплекса ГТО в 2023 году </w:t>
      </w:r>
      <w:r>
        <w:rPr>
          <w:sz w:val="28"/>
          <w:szCs w:val="28"/>
        </w:rPr>
        <w:t>на знаки отличия составила 3 933</w:t>
      </w:r>
      <w:r w:rsidRPr="00CD1FCE">
        <w:rPr>
          <w:sz w:val="28"/>
          <w:szCs w:val="28"/>
        </w:rPr>
        <w:t xml:space="preserve"> чел</w:t>
      </w:r>
      <w:r>
        <w:rPr>
          <w:sz w:val="28"/>
          <w:szCs w:val="28"/>
        </w:rPr>
        <w:t>овека, всего приняло участие 6404</w:t>
      </w:r>
      <w:r w:rsidRPr="00CD1FCE">
        <w:rPr>
          <w:sz w:val="28"/>
          <w:szCs w:val="28"/>
        </w:rPr>
        <w:t xml:space="preserve"> человек. </w:t>
      </w:r>
      <w:r>
        <w:rPr>
          <w:sz w:val="28"/>
          <w:szCs w:val="28"/>
        </w:rPr>
        <w:t>Для сравнения, в 2020 году желающих принять участие в выполнении нормативов было всего 2346 человек, из них знаки отличия получили только 1195 человек.</w:t>
      </w:r>
    </w:p>
    <w:p w:rsidR="00CD1FCE" w:rsidRPr="00CD1FCE" w:rsidRDefault="00CD1FCE" w:rsidP="00CD1FCE">
      <w:pPr>
        <w:ind w:firstLine="709"/>
        <w:jc w:val="both"/>
        <w:rPr>
          <w:sz w:val="28"/>
          <w:szCs w:val="28"/>
        </w:rPr>
      </w:pPr>
      <w:r w:rsidRPr="00CD1FCE">
        <w:rPr>
          <w:sz w:val="28"/>
          <w:szCs w:val="28"/>
        </w:rPr>
        <w:t xml:space="preserve">В </w:t>
      </w:r>
      <w:r>
        <w:rPr>
          <w:sz w:val="28"/>
          <w:szCs w:val="28"/>
        </w:rPr>
        <w:t xml:space="preserve">рамках нацпроекта «Демография» </w:t>
      </w:r>
      <w:r w:rsidRPr="00CD1FCE">
        <w:rPr>
          <w:sz w:val="28"/>
          <w:szCs w:val="28"/>
        </w:rPr>
        <w:t xml:space="preserve">в 2023 году закуплено спортивно-технологическое оборудование для создания малой спортивной площадки с возможностью проводить тестирование населения в соответствии с комплексом </w:t>
      </w:r>
      <w:r w:rsidRPr="00CD1FCE">
        <w:rPr>
          <w:sz w:val="28"/>
          <w:szCs w:val="28"/>
        </w:rPr>
        <w:lastRenderedPageBreak/>
        <w:t>ГТО. Данная площадка появилась в сельском поселе</w:t>
      </w:r>
      <w:r w:rsidR="00BF4463">
        <w:rPr>
          <w:sz w:val="28"/>
          <w:szCs w:val="28"/>
        </w:rPr>
        <w:t>нии Варзуга на общую сумму 1,2 млн рублей</w:t>
      </w:r>
      <w:r w:rsidRPr="00CD1FCE">
        <w:rPr>
          <w:sz w:val="28"/>
          <w:szCs w:val="28"/>
        </w:rPr>
        <w:t>.</w:t>
      </w:r>
    </w:p>
    <w:p w:rsidR="00CD1FCE" w:rsidRDefault="00CD1FCE" w:rsidP="000D40E7">
      <w:pPr>
        <w:ind w:firstLine="709"/>
        <w:jc w:val="both"/>
        <w:rPr>
          <w:sz w:val="28"/>
          <w:szCs w:val="28"/>
        </w:rPr>
      </w:pPr>
    </w:p>
    <w:p w:rsidR="00CD1FCE" w:rsidRPr="00B17245" w:rsidRDefault="00CD1FCE" w:rsidP="000D40E7">
      <w:pPr>
        <w:ind w:firstLine="709"/>
        <w:jc w:val="both"/>
        <w:rPr>
          <w:b/>
          <w:sz w:val="28"/>
          <w:szCs w:val="28"/>
        </w:rPr>
      </w:pPr>
      <w:r w:rsidRPr="00B17245">
        <w:rPr>
          <w:b/>
          <w:sz w:val="28"/>
          <w:szCs w:val="28"/>
        </w:rPr>
        <w:t>Налоговый вычет</w:t>
      </w:r>
    </w:p>
    <w:p w:rsidR="00CD1FCE" w:rsidRDefault="00CD1FCE" w:rsidP="000D40E7">
      <w:pPr>
        <w:ind w:firstLine="709"/>
        <w:jc w:val="both"/>
        <w:rPr>
          <w:sz w:val="28"/>
          <w:szCs w:val="28"/>
        </w:rPr>
      </w:pPr>
      <w:r>
        <w:rPr>
          <w:sz w:val="28"/>
          <w:szCs w:val="28"/>
        </w:rPr>
        <w:t>С 2022 года граждане России могут оформить социальный налоговый вычет на занятия физической культурой и спортом.</w:t>
      </w:r>
      <w:r w:rsidR="00B17245">
        <w:rPr>
          <w:sz w:val="28"/>
          <w:szCs w:val="28"/>
        </w:rPr>
        <w:t xml:space="preserve"> В</w:t>
      </w:r>
      <w:r>
        <w:rPr>
          <w:sz w:val="28"/>
          <w:szCs w:val="28"/>
        </w:rPr>
        <w:t xml:space="preserve"> актуальный перечень организаций</w:t>
      </w:r>
      <w:r w:rsidR="00B17245">
        <w:rPr>
          <w:sz w:val="28"/>
          <w:szCs w:val="28"/>
        </w:rPr>
        <w:t xml:space="preserve"> Мурманской области</w:t>
      </w:r>
      <w:r>
        <w:rPr>
          <w:sz w:val="28"/>
          <w:szCs w:val="28"/>
        </w:rPr>
        <w:t>, предоставляющих на</w:t>
      </w:r>
      <w:r w:rsidR="00B17245">
        <w:rPr>
          <w:sz w:val="28"/>
          <w:szCs w:val="28"/>
        </w:rPr>
        <w:t xml:space="preserve">логовый вычет </w:t>
      </w:r>
      <w:r>
        <w:rPr>
          <w:sz w:val="28"/>
          <w:szCs w:val="28"/>
        </w:rPr>
        <w:t>на 2024 год</w:t>
      </w:r>
      <w:r w:rsidR="00B17245">
        <w:rPr>
          <w:sz w:val="28"/>
          <w:szCs w:val="28"/>
        </w:rPr>
        <w:t>, вошло 15 организаций и 12 индивидуальных предпринимателей.</w:t>
      </w:r>
    </w:p>
    <w:p w:rsidR="004F65DE" w:rsidRDefault="004F65DE" w:rsidP="000D40E7">
      <w:pPr>
        <w:ind w:firstLine="709"/>
        <w:jc w:val="both"/>
        <w:rPr>
          <w:sz w:val="28"/>
          <w:szCs w:val="28"/>
        </w:rPr>
      </w:pPr>
    </w:p>
    <w:p w:rsidR="004F65DE" w:rsidRPr="004F65DE" w:rsidRDefault="004F65DE" w:rsidP="000D40E7">
      <w:pPr>
        <w:ind w:firstLine="709"/>
        <w:jc w:val="both"/>
        <w:rPr>
          <w:b/>
          <w:sz w:val="28"/>
          <w:szCs w:val="28"/>
        </w:rPr>
      </w:pPr>
      <w:r w:rsidRPr="004F65DE">
        <w:rPr>
          <w:b/>
          <w:sz w:val="28"/>
          <w:szCs w:val="28"/>
        </w:rPr>
        <w:t>Цифровая трансформация</w:t>
      </w:r>
    </w:p>
    <w:p w:rsidR="004F65DE" w:rsidRPr="004F65DE" w:rsidRDefault="004F65DE" w:rsidP="004F65DE">
      <w:pPr>
        <w:ind w:firstLine="709"/>
        <w:jc w:val="both"/>
        <w:rPr>
          <w:sz w:val="28"/>
          <w:szCs w:val="28"/>
        </w:rPr>
      </w:pPr>
      <w:r>
        <w:rPr>
          <w:sz w:val="28"/>
          <w:szCs w:val="28"/>
        </w:rPr>
        <w:t>В</w:t>
      </w:r>
      <w:r w:rsidRPr="004F65DE">
        <w:rPr>
          <w:sz w:val="28"/>
          <w:szCs w:val="28"/>
        </w:rPr>
        <w:t xml:space="preserve"> настоящее время одной из основных стратегических целей является развитие области физической культуры и спорта путем ее цифровой трансформации.</w:t>
      </w:r>
    </w:p>
    <w:p w:rsidR="004F65DE" w:rsidRPr="004F65DE" w:rsidRDefault="004F65DE" w:rsidP="004F65DE">
      <w:pPr>
        <w:ind w:firstLine="709"/>
        <w:jc w:val="both"/>
        <w:rPr>
          <w:sz w:val="28"/>
          <w:szCs w:val="28"/>
        </w:rPr>
      </w:pPr>
      <w:r w:rsidRPr="004F65DE">
        <w:rPr>
          <w:sz w:val="28"/>
          <w:szCs w:val="28"/>
        </w:rPr>
        <w:t xml:space="preserve">В рамках формирования единой цифровой экосистемы области физической культуры и спорта, объединяющей большое число участников, информационных сервисов и бизнес-процессов, основанной на принципах </w:t>
      </w:r>
      <w:proofErr w:type="spellStart"/>
      <w:r w:rsidRPr="004F65DE">
        <w:rPr>
          <w:sz w:val="28"/>
          <w:szCs w:val="28"/>
        </w:rPr>
        <w:t>взаимовыгодности</w:t>
      </w:r>
      <w:proofErr w:type="spellEnd"/>
      <w:r w:rsidRPr="004F65DE">
        <w:rPr>
          <w:sz w:val="28"/>
          <w:szCs w:val="28"/>
        </w:rPr>
        <w:t xml:space="preserve"> отношений, </w:t>
      </w:r>
      <w:proofErr w:type="spellStart"/>
      <w:r w:rsidRPr="004F65DE">
        <w:rPr>
          <w:sz w:val="28"/>
          <w:szCs w:val="28"/>
        </w:rPr>
        <w:t>Минспортом</w:t>
      </w:r>
      <w:proofErr w:type="spellEnd"/>
      <w:r w:rsidRPr="004F65DE">
        <w:rPr>
          <w:sz w:val="28"/>
          <w:szCs w:val="28"/>
        </w:rPr>
        <w:t xml:space="preserve"> России создан</w:t>
      </w:r>
      <w:r>
        <w:rPr>
          <w:sz w:val="28"/>
          <w:szCs w:val="28"/>
        </w:rPr>
        <w:t xml:space="preserve">а и введена с 31 октября 2022 </w:t>
      </w:r>
      <w:r w:rsidRPr="004F65DE">
        <w:rPr>
          <w:sz w:val="28"/>
          <w:szCs w:val="28"/>
        </w:rPr>
        <w:t>в эксплуатацию ФГИС «Спорт» - единая цифровая платформа, обеспечивающая интеграцию информационных ресурсов области физической культуры и спорта.</w:t>
      </w:r>
    </w:p>
    <w:p w:rsidR="004F65DE" w:rsidRPr="004F65DE" w:rsidRDefault="004F65DE" w:rsidP="004F65DE">
      <w:pPr>
        <w:ind w:firstLine="709"/>
        <w:jc w:val="both"/>
        <w:rPr>
          <w:sz w:val="28"/>
          <w:szCs w:val="28"/>
        </w:rPr>
      </w:pPr>
      <w:r w:rsidRPr="004F65DE">
        <w:rPr>
          <w:sz w:val="28"/>
          <w:szCs w:val="28"/>
        </w:rPr>
        <w:t>В целях интеграции ФГИС «Спорт» с региональными информационными системами (далее</w:t>
      </w:r>
      <w:r>
        <w:rPr>
          <w:sz w:val="28"/>
          <w:szCs w:val="28"/>
        </w:rPr>
        <w:t xml:space="preserve"> </w:t>
      </w:r>
      <w:r w:rsidRPr="004F65DE">
        <w:rPr>
          <w:sz w:val="28"/>
          <w:szCs w:val="28"/>
        </w:rPr>
        <w:t>-</w:t>
      </w:r>
      <w:r>
        <w:rPr>
          <w:sz w:val="28"/>
          <w:szCs w:val="28"/>
        </w:rPr>
        <w:t xml:space="preserve"> </w:t>
      </w:r>
      <w:r w:rsidRPr="004F65DE">
        <w:rPr>
          <w:sz w:val="28"/>
          <w:szCs w:val="28"/>
        </w:rPr>
        <w:t xml:space="preserve">РИС) </w:t>
      </w:r>
      <w:proofErr w:type="spellStart"/>
      <w:r w:rsidRPr="004F65DE">
        <w:rPr>
          <w:sz w:val="28"/>
          <w:szCs w:val="28"/>
        </w:rPr>
        <w:t>ФКиС</w:t>
      </w:r>
      <w:proofErr w:type="spellEnd"/>
      <w:r w:rsidRPr="004F65DE">
        <w:rPr>
          <w:sz w:val="28"/>
          <w:szCs w:val="28"/>
        </w:rPr>
        <w:t xml:space="preserve"> в соответствии с поручением Президента Российской Федерации от 26 апреля 2022 г. № 1005-Пр органами исполнительной власти субъектов Российской Федерации в области физической культуры и спорта организованы мероприятия по подключению РИС </w:t>
      </w:r>
      <w:proofErr w:type="spellStart"/>
      <w:r w:rsidRPr="004F65DE">
        <w:rPr>
          <w:sz w:val="28"/>
          <w:szCs w:val="28"/>
        </w:rPr>
        <w:t>ФКиС</w:t>
      </w:r>
      <w:proofErr w:type="spellEnd"/>
      <w:r w:rsidRPr="004F65DE">
        <w:rPr>
          <w:sz w:val="28"/>
          <w:szCs w:val="28"/>
        </w:rPr>
        <w:t xml:space="preserve"> к Единой системе межведомственного электронного взаимодействия (СМЭВ).</w:t>
      </w:r>
    </w:p>
    <w:p w:rsidR="004F65DE" w:rsidRPr="004F65DE" w:rsidRDefault="004F65DE" w:rsidP="004F65DE">
      <w:pPr>
        <w:ind w:firstLine="709"/>
        <w:jc w:val="both"/>
        <w:rPr>
          <w:sz w:val="28"/>
          <w:szCs w:val="28"/>
        </w:rPr>
      </w:pPr>
      <w:r w:rsidRPr="004F65DE">
        <w:rPr>
          <w:sz w:val="28"/>
          <w:szCs w:val="28"/>
        </w:rPr>
        <w:t>В Мурманской области в качестве РИС используется цифровая платформа АИС «Мой Спорт» на осно</w:t>
      </w:r>
      <w:r>
        <w:rPr>
          <w:sz w:val="28"/>
          <w:szCs w:val="28"/>
        </w:rPr>
        <w:t xml:space="preserve">вании заключенного в мае 2023 </w:t>
      </w:r>
      <w:proofErr w:type="spellStart"/>
      <w:r>
        <w:rPr>
          <w:sz w:val="28"/>
          <w:szCs w:val="28"/>
        </w:rPr>
        <w:t>сублицензионного</w:t>
      </w:r>
      <w:proofErr w:type="spellEnd"/>
      <w:r>
        <w:rPr>
          <w:sz w:val="28"/>
          <w:szCs w:val="28"/>
        </w:rPr>
        <w:t xml:space="preserve"> договора</w:t>
      </w:r>
      <w:r w:rsidRPr="004F65DE">
        <w:rPr>
          <w:sz w:val="28"/>
          <w:szCs w:val="28"/>
        </w:rPr>
        <w:t xml:space="preserve"> с АО «Мой спорт».  </w:t>
      </w:r>
    </w:p>
    <w:p w:rsidR="004F65DE" w:rsidRPr="004F65DE" w:rsidRDefault="004F65DE" w:rsidP="004F65DE">
      <w:pPr>
        <w:ind w:firstLine="709"/>
        <w:jc w:val="both"/>
        <w:rPr>
          <w:sz w:val="28"/>
          <w:szCs w:val="28"/>
        </w:rPr>
      </w:pPr>
      <w:r w:rsidRPr="004F65DE">
        <w:rPr>
          <w:sz w:val="28"/>
          <w:szCs w:val="28"/>
        </w:rPr>
        <w:t>В рамках организованной совместной работы Министерства спорта и Министерства цифрового развития Мурманской области, АО «Мой с</w:t>
      </w:r>
      <w:r>
        <w:rPr>
          <w:sz w:val="28"/>
          <w:szCs w:val="28"/>
        </w:rPr>
        <w:t>порт» регионом в декабре 2023</w:t>
      </w:r>
      <w:r w:rsidRPr="004F65DE">
        <w:rPr>
          <w:sz w:val="28"/>
          <w:szCs w:val="28"/>
        </w:rPr>
        <w:t xml:space="preserve"> в полном объеме завершены технологические мероприятия по настройке Р</w:t>
      </w:r>
      <w:r>
        <w:rPr>
          <w:sz w:val="28"/>
          <w:szCs w:val="28"/>
        </w:rPr>
        <w:t xml:space="preserve">ИС и обеспечению </w:t>
      </w:r>
      <w:proofErr w:type="gramStart"/>
      <w:r>
        <w:rPr>
          <w:sz w:val="28"/>
          <w:szCs w:val="28"/>
        </w:rPr>
        <w:t>интеграционного</w:t>
      </w:r>
      <w:r w:rsidRPr="004F65DE">
        <w:rPr>
          <w:sz w:val="28"/>
          <w:szCs w:val="28"/>
        </w:rPr>
        <w:t xml:space="preserve">  взаимодействия</w:t>
      </w:r>
      <w:proofErr w:type="gramEnd"/>
      <w:r w:rsidRPr="004F65DE">
        <w:rPr>
          <w:sz w:val="28"/>
          <w:szCs w:val="28"/>
        </w:rPr>
        <w:t>, в том числе передача сведений в ФГИС «Спорт»  для формирования и ведения регистров спортсменов, тренеров, граждан  с разрядами и званиями, реестра  спортивных объектов.</w:t>
      </w:r>
    </w:p>
    <w:p w:rsidR="004F65DE" w:rsidRPr="004F65DE" w:rsidRDefault="004F65DE" w:rsidP="004F65DE">
      <w:pPr>
        <w:ind w:firstLine="709"/>
        <w:jc w:val="both"/>
        <w:rPr>
          <w:sz w:val="28"/>
          <w:szCs w:val="28"/>
        </w:rPr>
      </w:pPr>
      <w:r w:rsidRPr="004F65DE">
        <w:rPr>
          <w:sz w:val="28"/>
          <w:szCs w:val="28"/>
        </w:rPr>
        <w:t xml:space="preserve">На данном этапе продолжается работа организациями, реализующими дополнительные образовательные программы спортивной подготовки, по внесению данных о спортсменах и </w:t>
      </w:r>
      <w:proofErr w:type="gramStart"/>
      <w:r w:rsidRPr="004F65DE">
        <w:rPr>
          <w:sz w:val="28"/>
          <w:szCs w:val="28"/>
        </w:rPr>
        <w:t>тренерах в РИС</w:t>
      </w:r>
      <w:proofErr w:type="gramEnd"/>
      <w:r w:rsidRPr="004F65DE">
        <w:rPr>
          <w:sz w:val="28"/>
          <w:szCs w:val="28"/>
        </w:rPr>
        <w:t xml:space="preserve"> и их передача в ФГИС «Спорт».</w:t>
      </w:r>
    </w:p>
    <w:p w:rsidR="004F65DE" w:rsidRPr="004F65DE" w:rsidRDefault="004F65DE" w:rsidP="004F65DE">
      <w:pPr>
        <w:ind w:firstLine="709"/>
        <w:jc w:val="both"/>
        <w:rPr>
          <w:sz w:val="28"/>
          <w:szCs w:val="28"/>
        </w:rPr>
      </w:pPr>
      <w:r w:rsidRPr="004F65DE">
        <w:rPr>
          <w:sz w:val="28"/>
          <w:szCs w:val="28"/>
        </w:rPr>
        <w:t xml:space="preserve">В рамках цифровой трансформации в 2023 году гражданам и специалистам сферы физической культуры и спорта в Мурманской области стали доступны сервисы: </w:t>
      </w:r>
    </w:p>
    <w:p w:rsidR="004F65DE" w:rsidRPr="004F65DE" w:rsidRDefault="004F65DE" w:rsidP="004F65DE">
      <w:pPr>
        <w:ind w:firstLine="709"/>
        <w:jc w:val="both"/>
        <w:rPr>
          <w:sz w:val="28"/>
          <w:szCs w:val="28"/>
        </w:rPr>
      </w:pPr>
      <w:r w:rsidRPr="004F65DE">
        <w:rPr>
          <w:sz w:val="28"/>
          <w:szCs w:val="28"/>
        </w:rPr>
        <w:lastRenderedPageBreak/>
        <w:t>- зачисление посредством ЕПГУ в государственные и муниципальные организации, реализующие дополнительные образовательные программы спортивной подготовки;</w:t>
      </w:r>
    </w:p>
    <w:p w:rsidR="004F65DE" w:rsidRPr="004F65DE" w:rsidRDefault="004F65DE" w:rsidP="004F65DE">
      <w:pPr>
        <w:ind w:firstLine="709"/>
        <w:jc w:val="both"/>
        <w:rPr>
          <w:sz w:val="28"/>
          <w:szCs w:val="28"/>
        </w:rPr>
      </w:pPr>
      <w:r w:rsidRPr="004F65DE">
        <w:rPr>
          <w:sz w:val="28"/>
          <w:szCs w:val="28"/>
        </w:rPr>
        <w:t>- запись на массовые спортивные мероприятия;</w:t>
      </w:r>
    </w:p>
    <w:p w:rsidR="004F65DE" w:rsidRPr="004F65DE" w:rsidRDefault="004F65DE" w:rsidP="004F65DE">
      <w:pPr>
        <w:ind w:firstLine="709"/>
        <w:jc w:val="both"/>
        <w:rPr>
          <w:sz w:val="28"/>
          <w:szCs w:val="28"/>
        </w:rPr>
      </w:pPr>
      <w:r w:rsidRPr="004F65DE">
        <w:rPr>
          <w:sz w:val="28"/>
          <w:szCs w:val="28"/>
        </w:rPr>
        <w:t>- присвоение спортивных разрядов;</w:t>
      </w:r>
    </w:p>
    <w:p w:rsidR="004F65DE" w:rsidRPr="004F65DE" w:rsidRDefault="004F65DE" w:rsidP="004F65DE">
      <w:pPr>
        <w:ind w:firstLine="709"/>
        <w:jc w:val="both"/>
        <w:rPr>
          <w:sz w:val="28"/>
          <w:szCs w:val="28"/>
        </w:rPr>
      </w:pPr>
      <w:r w:rsidRPr="004F65DE">
        <w:rPr>
          <w:sz w:val="28"/>
          <w:szCs w:val="28"/>
        </w:rPr>
        <w:t>- присвоение квалификационной категории судьям;</w:t>
      </w:r>
    </w:p>
    <w:p w:rsidR="004F65DE" w:rsidRPr="004F65DE" w:rsidRDefault="004F65DE" w:rsidP="004F65DE">
      <w:pPr>
        <w:ind w:firstLine="709"/>
        <w:jc w:val="both"/>
        <w:rPr>
          <w:sz w:val="28"/>
          <w:szCs w:val="28"/>
        </w:rPr>
      </w:pPr>
      <w:r w:rsidRPr="004F65DE">
        <w:rPr>
          <w:sz w:val="28"/>
          <w:szCs w:val="28"/>
        </w:rPr>
        <w:t xml:space="preserve">- государственная аккредитация региональных общественных организаций или региональных </w:t>
      </w:r>
      <w:proofErr w:type="gramStart"/>
      <w:r w:rsidRPr="004F65DE">
        <w:rPr>
          <w:sz w:val="28"/>
          <w:szCs w:val="28"/>
        </w:rPr>
        <w:t>отделений  общероссийских</w:t>
      </w:r>
      <w:proofErr w:type="gramEnd"/>
      <w:r w:rsidRPr="004F65DE">
        <w:rPr>
          <w:sz w:val="28"/>
          <w:szCs w:val="28"/>
        </w:rPr>
        <w:t xml:space="preserve"> спортивных федераций; </w:t>
      </w:r>
    </w:p>
    <w:p w:rsidR="004F65DE" w:rsidRPr="004F65DE" w:rsidRDefault="004F65DE" w:rsidP="004F65DE">
      <w:pPr>
        <w:ind w:firstLine="709"/>
        <w:jc w:val="both"/>
        <w:rPr>
          <w:sz w:val="28"/>
          <w:szCs w:val="28"/>
        </w:rPr>
      </w:pPr>
      <w:r w:rsidRPr="004F65DE">
        <w:rPr>
          <w:sz w:val="28"/>
          <w:szCs w:val="28"/>
        </w:rPr>
        <w:t>- сервис «Сведения из Единого календарного плана (ЕКП)»;</w:t>
      </w:r>
    </w:p>
    <w:p w:rsidR="004F65DE" w:rsidRPr="004F65DE" w:rsidRDefault="004F65DE" w:rsidP="004F65DE">
      <w:pPr>
        <w:ind w:firstLine="709"/>
        <w:jc w:val="both"/>
        <w:rPr>
          <w:sz w:val="28"/>
          <w:szCs w:val="28"/>
        </w:rPr>
      </w:pPr>
      <w:r w:rsidRPr="004F65DE">
        <w:rPr>
          <w:sz w:val="28"/>
          <w:szCs w:val="28"/>
        </w:rPr>
        <w:t xml:space="preserve">- формирование регионального календарного плана официальных спортивных и физкультурных мероприятий; </w:t>
      </w:r>
    </w:p>
    <w:p w:rsidR="004F65DE" w:rsidRPr="004F65DE" w:rsidRDefault="004F65DE" w:rsidP="004F65DE">
      <w:pPr>
        <w:ind w:firstLine="709"/>
        <w:jc w:val="both"/>
        <w:rPr>
          <w:sz w:val="28"/>
          <w:szCs w:val="28"/>
        </w:rPr>
      </w:pPr>
      <w:r w:rsidRPr="004F65DE">
        <w:rPr>
          <w:sz w:val="28"/>
          <w:szCs w:val="28"/>
        </w:rPr>
        <w:t>-формирование и ведение реестра спортивных объектов;</w:t>
      </w:r>
    </w:p>
    <w:p w:rsidR="004F65DE" w:rsidRPr="004F65DE" w:rsidRDefault="004F65DE" w:rsidP="004F65DE">
      <w:pPr>
        <w:ind w:firstLine="709"/>
        <w:jc w:val="both"/>
        <w:rPr>
          <w:sz w:val="28"/>
          <w:szCs w:val="28"/>
        </w:rPr>
      </w:pPr>
      <w:r w:rsidRPr="004F65DE">
        <w:rPr>
          <w:sz w:val="28"/>
          <w:szCs w:val="28"/>
        </w:rPr>
        <w:t xml:space="preserve">- предоставление региональной статистической отчетности в </w:t>
      </w:r>
      <w:proofErr w:type="spellStart"/>
      <w:r w:rsidRPr="004F65DE">
        <w:rPr>
          <w:sz w:val="28"/>
          <w:szCs w:val="28"/>
        </w:rPr>
        <w:t>Минспорт</w:t>
      </w:r>
      <w:proofErr w:type="spellEnd"/>
      <w:r w:rsidRPr="004F65DE">
        <w:rPr>
          <w:sz w:val="28"/>
          <w:szCs w:val="28"/>
        </w:rPr>
        <w:t xml:space="preserve"> РФ.</w:t>
      </w:r>
    </w:p>
    <w:p w:rsidR="004F65DE" w:rsidRDefault="004F65DE" w:rsidP="004F65DE">
      <w:pPr>
        <w:ind w:firstLine="709"/>
        <w:jc w:val="both"/>
        <w:rPr>
          <w:sz w:val="28"/>
          <w:szCs w:val="28"/>
        </w:rPr>
      </w:pPr>
      <w:r w:rsidRPr="004F65DE">
        <w:rPr>
          <w:sz w:val="28"/>
          <w:szCs w:val="28"/>
        </w:rPr>
        <w:t xml:space="preserve">  Кроме того, в рамках использования РИС 19 спортивных </w:t>
      </w:r>
      <w:proofErr w:type="gramStart"/>
      <w:r w:rsidRPr="004F65DE">
        <w:rPr>
          <w:sz w:val="28"/>
          <w:szCs w:val="28"/>
        </w:rPr>
        <w:t>организаций  (</w:t>
      </w:r>
      <w:proofErr w:type="gramEnd"/>
      <w:r w:rsidRPr="004F65DE">
        <w:rPr>
          <w:sz w:val="28"/>
          <w:szCs w:val="28"/>
        </w:rPr>
        <w:t xml:space="preserve">спортивные школы) и 66 региональных спортивных федераций имеют  личные кабинеты, посредством приложения «Мой спорт» </w:t>
      </w:r>
      <w:r w:rsidR="001E2823">
        <w:rPr>
          <w:sz w:val="28"/>
          <w:szCs w:val="28"/>
        </w:rPr>
        <w:t xml:space="preserve">257 </w:t>
      </w:r>
      <w:r w:rsidRPr="004F65DE">
        <w:rPr>
          <w:sz w:val="28"/>
          <w:szCs w:val="28"/>
        </w:rPr>
        <w:t xml:space="preserve">тренеров </w:t>
      </w:r>
      <w:r w:rsidR="001E2823">
        <w:rPr>
          <w:sz w:val="28"/>
          <w:szCs w:val="28"/>
        </w:rPr>
        <w:t>осуществляют</w:t>
      </w:r>
      <w:r w:rsidRPr="004F65DE">
        <w:rPr>
          <w:sz w:val="28"/>
          <w:szCs w:val="28"/>
        </w:rPr>
        <w:t xml:space="preserve"> работу  в электронном журнале,  7915 спортсменов имеют свои электронные профили, 6882 родителя могут отслеживать  спортивную динамику  и достижения своих детей.</w:t>
      </w:r>
    </w:p>
    <w:p w:rsidR="00D97E03" w:rsidRDefault="00D97E03" w:rsidP="000D40E7">
      <w:pPr>
        <w:ind w:firstLine="709"/>
        <w:jc w:val="both"/>
        <w:rPr>
          <w:sz w:val="28"/>
          <w:szCs w:val="28"/>
        </w:rPr>
      </w:pPr>
    </w:p>
    <w:p w:rsidR="00D97E03" w:rsidRDefault="00D97E03" w:rsidP="000D40E7">
      <w:pPr>
        <w:ind w:firstLine="709"/>
        <w:jc w:val="both"/>
        <w:rPr>
          <w:b/>
          <w:sz w:val="28"/>
          <w:szCs w:val="28"/>
        </w:rPr>
      </w:pPr>
      <w:r w:rsidRPr="00D97E03">
        <w:rPr>
          <w:b/>
          <w:sz w:val="28"/>
          <w:szCs w:val="28"/>
        </w:rPr>
        <w:t>Подготовка кадров</w:t>
      </w:r>
    </w:p>
    <w:p w:rsidR="00D97E03" w:rsidRDefault="00D97E03" w:rsidP="000D40E7">
      <w:pPr>
        <w:ind w:firstLine="709"/>
        <w:jc w:val="both"/>
        <w:rPr>
          <w:sz w:val="28"/>
          <w:szCs w:val="28"/>
        </w:rPr>
      </w:pPr>
      <w:r w:rsidRPr="00D97E03">
        <w:rPr>
          <w:sz w:val="28"/>
          <w:szCs w:val="28"/>
        </w:rPr>
        <w:t>На территории Мурманской области</w:t>
      </w:r>
      <w:r>
        <w:rPr>
          <w:sz w:val="28"/>
          <w:szCs w:val="28"/>
        </w:rPr>
        <w:t xml:space="preserve"> </w:t>
      </w:r>
      <w:r w:rsidR="00851695">
        <w:rPr>
          <w:sz w:val="28"/>
          <w:szCs w:val="28"/>
        </w:rPr>
        <w:t xml:space="preserve">в сфере физической культуры и спорта работает свыше 2000 человек, из них 113 приступили к работе </w:t>
      </w:r>
      <w:r w:rsidR="00297C69">
        <w:rPr>
          <w:sz w:val="28"/>
          <w:szCs w:val="28"/>
        </w:rPr>
        <w:t>в отчетном периоде, 140 человек развивает спорт в сельской местности.</w:t>
      </w:r>
    </w:p>
    <w:p w:rsidR="00297C69" w:rsidRPr="00297C69" w:rsidRDefault="00297C69" w:rsidP="00297C69">
      <w:pPr>
        <w:ind w:firstLine="709"/>
        <w:jc w:val="both"/>
        <w:rPr>
          <w:sz w:val="28"/>
          <w:szCs w:val="28"/>
        </w:rPr>
      </w:pPr>
      <w:r>
        <w:rPr>
          <w:sz w:val="28"/>
          <w:szCs w:val="28"/>
        </w:rPr>
        <w:t>П</w:t>
      </w:r>
      <w:r w:rsidRPr="00297C69">
        <w:rPr>
          <w:sz w:val="28"/>
          <w:szCs w:val="28"/>
        </w:rPr>
        <w:t>одготовку специалистов в области физической культуры и спорта осуществляют Северный колледж физической культуры и спорта</w:t>
      </w:r>
      <w:r>
        <w:rPr>
          <w:sz w:val="28"/>
          <w:szCs w:val="28"/>
        </w:rPr>
        <w:t xml:space="preserve"> </w:t>
      </w:r>
      <w:r w:rsidRPr="00297C69">
        <w:rPr>
          <w:sz w:val="28"/>
          <w:szCs w:val="28"/>
        </w:rPr>
        <w:t>и Мур</w:t>
      </w:r>
      <w:r>
        <w:rPr>
          <w:sz w:val="28"/>
          <w:szCs w:val="28"/>
        </w:rPr>
        <w:t>манский арктический университет</w:t>
      </w:r>
      <w:r w:rsidRPr="00297C69">
        <w:rPr>
          <w:sz w:val="28"/>
          <w:szCs w:val="28"/>
        </w:rPr>
        <w:t>.</w:t>
      </w:r>
    </w:p>
    <w:p w:rsidR="00297C69" w:rsidRPr="00297C69" w:rsidRDefault="00297C69" w:rsidP="00297C69">
      <w:pPr>
        <w:ind w:firstLine="709"/>
        <w:jc w:val="both"/>
        <w:rPr>
          <w:sz w:val="28"/>
          <w:szCs w:val="28"/>
        </w:rPr>
      </w:pPr>
      <w:r w:rsidRPr="00297C69">
        <w:rPr>
          <w:sz w:val="28"/>
          <w:szCs w:val="28"/>
        </w:rPr>
        <w:t xml:space="preserve">Ежегодный прием в </w:t>
      </w:r>
      <w:proofErr w:type="spellStart"/>
      <w:r w:rsidRPr="00297C69">
        <w:rPr>
          <w:sz w:val="28"/>
          <w:szCs w:val="28"/>
        </w:rPr>
        <w:t>СКФКиС</w:t>
      </w:r>
      <w:proofErr w:type="spellEnd"/>
      <w:r w:rsidRPr="00297C69">
        <w:rPr>
          <w:sz w:val="28"/>
          <w:szCs w:val="28"/>
        </w:rPr>
        <w:t xml:space="preserve"> на обучение по образовательным программам среднего профессионального образования в области физической культуры и спорта составляет более 100 человек (бюджет и </w:t>
      </w:r>
      <w:proofErr w:type="spellStart"/>
      <w:r w:rsidRPr="00297C69">
        <w:rPr>
          <w:sz w:val="28"/>
          <w:szCs w:val="28"/>
        </w:rPr>
        <w:t>внебюджет</w:t>
      </w:r>
      <w:proofErr w:type="spellEnd"/>
      <w:r w:rsidRPr="00297C69">
        <w:rPr>
          <w:sz w:val="28"/>
          <w:szCs w:val="28"/>
        </w:rPr>
        <w:t>).</w:t>
      </w:r>
    </w:p>
    <w:p w:rsidR="00297C69" w:rsidRPr="00297C69" w:rsidRDefault="00297C69" w:rsidP="00297C69">
      <w:pPr>
        <w:ind w:firstLine="709"/>
        <w:jc w:val="both"/>
        <w:rPr>
          <w:sz w:val="28"/>
          <w:szCs w:val="28"/>
        </w:rPr>
      </w:pPr>
      <w:r w:rsidRPr="00297C69">
        <w:rPr>
          <w:sz w:val="28"/>
          <w:szCs w:val="28"/>
        </w:rPr>
        <w:t>С 2017 года осуществляется подготовка специалистов СПО в области адаптивной физической культуры и спорта для инвалидов, детей-инвалидов, лиц с ограниченными возможностями здоровья.</w:t>
      </w:r>
    </w:p>
    <w:p w:rsidR="00297C69" w:rsidRPr="00297C69" w:rsidRDefault="00297C69" w:rsidP="00297C69">
      <w:pPr>
        <w:ind w:firstLine="709"/>
        <w:jc w:val="both"/>
        <w:rPr>
          <w:sz w:val="28"/>
          <w:szCs w:val="28"/>
        </w:rPr>
      </w:pPr>
      <w:r w:rsidRPr="00297C69">
        <w:rPr>
          <w:sz w:val="28"/>
          <w:szCs w:val="28"/>
        </w:rPr>
        <w:t>В части вопроса подготовки специалистов по программе высшего профессионального образования в МАУ реализу</w:t>
      </w:r>
      <w:r w:rsidR="003516A4">
        <w:rPr>
          <w:sz w:val="28"/>
          <w:szCs w:val="28"/>
        </w:rPr>
        <w:t>е</w:t>
      </w:r>
      <w:r>
        <w:rPr>
          <w:sz w:val="28"/>
          <w:szCs w:val="28"/>
        </w:rPr>
        <w:t>тся образователь</w:t>
      </w:r>
      <w:r w:rsidR="003516A4">
        <w:rPr>
          <w:sz w:val="28"/>
          <w:szCs w:val="28"/>
        </w:rPr>
        <w:t>ная программа</w:t>
      </w:r>
      <w:r>
        <w:rPr>
          <w:sz w:val="28"/>
          <w:szCs w:val="28"/>
        </w:rPr>
        <w:t xml:space="preserve"> «Физическая культура»</w:t>
      </w:r>
      <w:r w:rsidRPr="00297C69">
        <w:rPr>
          <w:sz w:val="28"/>
          <w:szCs w:val="28"/>
        </w:rPr>
        <w:t xml:space="preserve">. </w:t>
      </w:r>
    </w:p>
    <w:p w:rsidR="00297C69" w:rsidRDefault="00297C69" w:rsidP="00297C69">
      <w:pPr>
        <w:ind w:firstLine="709"/>
        <w:jc w:val="both"/>
        <w:rPr>
          <w:sz w:val="28"/>
          <w:szCs w:val="28"/>
        </w:rPr>
      </w:pPr>
      <w:r w:rsidRPr="00297C69">
        <w:rPr>
          <w:sz w:val="28"/>
          <w:szCs w:val="28"/>
        </w:rPr>
        <w:t xml:space="preserve">Согласно прогнозу дополнительной потребности в кадрах для экономики и социальной сферы Мурманской области, утвержденному совместным приказом Министерства труда и социального развития Мурманской области и Министерства </w:t>
      </w:r>
      <w:proofErr w:type="gramStart"/>
      <w:r w:rsidRPr="00297C69">
        <w:rPr>
          <w:sz w:val="28"/>
          <w:szCs w:val="28"/>
        </w:rPr>
        <w:t>образования</w:t>
      </w:r>
      <w:r>
        <w:rPr>
          <w:sz w:val="28"/>
          <w:szCs w:val="28"/>
        </w:rPr>
        <w:t xml:space="preserve"> </w:t>
      </w:r>
      <w:r w:rsidRPr="00297C69">
        <w:rPr>
          <w:sz w:val="28"/>
          <w:szCs w:val="28"/>
        </w:rPr>
        <w:t xml:space="preserve"> и</w:t>
      </w:r>
      <w:proofErr w:type="gramEnd"/>
      <w:r w:rsidRPr="00297C69">
        <w:rPr>
          <w:sz w:val="28"/>
          <w:szCs w:val="28"/>
        </w:rPr>
        <w:t xml:space="preserve">  науки  Мурманской  в период с 2021 по 2025 годы потребность в кадрах по программам СПО в области физической культуры и спорта составляет от 126 до 174 человек ежегодно, по программе ВПО – от 78 до 101 человека в год.</w:t>
      </w:r>
    </w:p>
    <w:p w:rsidR="008E35F5" w:rsidRDefault="003516A4" w:rsidP="003516A4">
      <w:pPr>
        <w:ind w:firstLine="709"/>
        <w:jc w:val="both"/>
        <w:rPr>
          <w:sz w:val="28"/>
          <w:szCs w:val="28"/>
        </w:rPr>
      </w:pPr>
      <w:r>
        <w:rPr>
          <w:sz w:val="28"/>
          <w:szCs w:val="28"/>
        </w:rPr>
        <w:lastRenderedPageBreak/>
        <w:t xml:space="preserve">Безусловно, мы понимаем, что потребность в квалифицированных тренерах-преподавателях продолжает оставаться и необходима разработка </w:t>
      </w:r>
      <w:r w:rsidRPr="003516A4">
        <w:rPr>
          <w:sz w:val="28"/>
          <w:szCs w:val="28"/>
        </w:rPr>
        <w:t>мер поддержки тренеров-преподавателей и инструментов их привлечения</w:t>
      </w:r>
      <w:r w:rsidR="008E35F5">
        <w:rPr>
          <w:sz w:val="28"/>
          <w:szCs w:val="28"/>
        </w:rPr>
        <w:t xml:space="preserve"> из других регионов в Мурманскую область, в том числе</w:t>
      </w:r>
      <w:r w:rsidRPr="003516A4">
        <w:rPr>
          <w:sz w:val="28"/>
          <w:szCs w:val="28"/>
        </w:rPr>
        <w:t xml:space="preserve"> </w:t>
      </w:r>
      <w:r w:rsidR="008E35F5">
        <w:rPr>
          <w:sz w:val="28"/>
          <w:szCs w:val="28"/>
        </w:rPr>
        <w:t xml:space="preserve">для работы </w:t>
      </w:r>
      <w:r w:rsidRPr="003516A4">
        <w:rPr>
          <w:sz w:val="28"/>
          <w:szCs w:val="28"/>
        </w:rPr>
        <w:t>на сельских территориях</w:t>
      </w:r>
      <w:r w:rsidR="008E35F5">
        <w:rPr>
          <w:sz w:val="28"/>
          <w:szCs w:val="28"/>
        </w:rPr>
        <w:t>,</w:t>
      </w:r>
      <w:r w:rsidRPr="003516A4">
        <w:rPr>
          <w:sz w:val="28"/>
          <w:szCs w:val="28"/>
        </w:rPr>
        <w:t xml:space="preserve"> </w:t>
      </w:r>
      <w:r>
        <w:rPr>
          <w:sz w:val="28"/>
          <w:szCs w:val="28"/>
        </w:rPr>
        <w:t>по аналогии</w:t>
      </w:r>
      <w:r w:rsidR="008E35F5">
        <w:rPr>
          <w:sz w:val="28"/>
          <w:szCs w:val="28"/>
        </w:rPr>
        <w:t xml:space="preserve"> с проектами «Земский доктор» и «Земский учитель».</w:t>
      </w:r>
    </w:p>
    <w:p w:rsidR="003516A4" w:rsidRPr="00D97E03" w:rsidRDefault="003516A4" w:rsidP="003516A4">
      <w:pPr>
        <w:ind w:firstLine="709"/>
        <w:jc w:val="both"/>
        <w:rPr>
          <w:sz w:val="28"/>
          <w:szCs w:val="28"/>
        </w:rPr>
      </w:pPr>
      <w:r w:rsidRPr="003516A4">
        <w:rPr>
          <w:sz w:val="28"/>
          <w:szCs w:val="28"/>
        </w:rPr>
        <w:t xml:space="preserve">  </w:t>
      </w:r>
      <w:r w:rsidR="008E35F5">
        <w:rPr>
          <w:sz w:val="28"/>
          <w:szCs w:val="28"/>
        </w:rPr>
        <w:t>В целях формирования</w:t>
      </w:r>
      <w:r w:rsidRPr="003516A4">
        <w:rPr>
          <w:sz w:val="28"/>
          <w:szCs w:val="28"/>
        </w:rPr>
        <w:t xml:space="preserve"> </w:t>
      </w:r>
      <w:r w:rsidR="008E35F5">
        <w:rPr>
          <w:sz w:val="28"/>
          <w:szCs w:val="28"/>
        </w:rPr>
        <w:t xml:space="preserve">перечня </w:t>
      </w:r>
      <w:r w:rsidRPr="003516A4">
        <w:rPr>
          <w:sz w:val="28"/>
          <w:szCs w:val="28"/>
        </w:rPr>
        <w:t>региональных мероприятий, направленных на оказание помощи молодым выпускникам учебных заведений и гражданам, решившим переехать работать в сельскую местность, Министерством в ближайшее время будет проведен мониторинг каждого муниципального образования на предмет потребности в тренерско-преподавательском составе, после чего Правительством Мурманской области будет решаться вопрос об оказании различных вариантов поддержки на региональном уровне муниципалитетам, испытывающим острую нехватку квалифицированных тренеров-преподавателей.</w:t>
      </w:r>
    </w:p>
    <w:p w:rsidR="008E35F5" w:rsidRDefault="008E35F5" w:rsidP="000D40E7">
      <w:pPr>
        <w:ind w:firstLine="709"/>
        <w:jc w:val="both"/>
        <w:rPr>
          <w:b/>
          <w:sz w:val="28"/>
          <w:szCs w:val="28"/>
          <w:highlight w:val="yellow"/>
        </w:rPr>
      </w:pPr>
    </w:p>
    <w:p w:rsidR="00B17245" w:rsidRPr="00B17245" w:rsidRDefault="00B17245" w:rsidP="000D40E7">
      <w:pPr>
        <w:ind w:firstLine="709"/>
        <w:jc w:val="both"/>
        <w:rPr>
          <w:b/>
          <w:sz w:val="28"/>
          <w:szCs w:val="28"/>
        </w:rPr>
      </w:pPr>
      <w:r w:rsidRPr="00F5731B">
        <w:rPr>
          <w:b/>
          <w:sz w:val="28"/>
          <w:szCs w:val="28"/>
          <w:highlight w:val="yellow"/>
        </w:rPr>
        <w:t>Спорт высших достижений</w:t>
      </w:r>
    </w:p>
    <w:p w:rsidR="00B17245" w:rsidRDefault="00B17245" w:rsidP="000D40E7">
      <w:pPr>
        <w:ind w:firstLine="709"/>
        <w:jc w:val="both"/>
        <w:rPr>
          <w:sz w:val="28"/>
          <w:szCs w:val="28"/>
        </w:rPr>
      </w:pPr>
    </w:p>
    <w:p w:rsidR="00F5731B" w:rsidRDefault="00F5731B" w:rsidP="00F5731B">
      <w:pPr>
        <w:autoSpaceDE w:val="0"/>
        <w:autoSpaceDN w:val="0"/>
        <w:adjustRightInd w:val="0"/>
        <w:ind w:firstLine="709"/>
        <w:jc w:val="both"/>
        <w:rPr>
          <w:sz w:val="28"/>
          <w:szCs w:val="28"/>
        </w:rPr>
      </w:pPr>
      <w:r>
        <w:rPr>
          <w:sz w:val="28"/>
          <w:szCs w:val="28"/>
        </w:rPr>
        <w:t>Центром спортивной подготовки в 2023 году на территории Мурманской области было проведено</w:t>
      </w:r>
      <w:r w:rsidRPr="00E7157B">
        <w:rPr>
          <w:sz w:val="28"/>
          <w:szCs w:val="28"/>
        </w:rPr>
        <w:t xml:space="preserve"> </w:t>
      </w:r>
      <w:r>
        <w:rPr>
          <w:sz w:val="28"/>
          <w:szCs w:val="28"/>
        </w:rPr>
        <w:t xml:space="preserve">276 </w:t>
      </w:r>
      <w:r w:rsidRPr="00E7157B">
        <w:rPr>
          <w:sz w:val="28"/>
          <w:szCs w:val="28"/>
        </w:rPr>
        <w:t>официальных спортивных мероприятий всероссийского, межрегион</w:t>
      </w:r>
      <w:r>
        <w:rPr>
          <w:sz w:val="28"/>
          <w:szCs w:val="28"/>
        </w:rPr>
        <w:t>ального и регионального уровней с участием 21,5 тысяч спортсменов, обеспечено участие</w:t>
      </w:r>
      <w:r w:rsidRPr="00E7157B">
        <w:rPr>
          <w:sz w:val="28"/>
          <w:szCs w:val="28"/>
        </w:rPr>
        <w:t xml:space="preserve"> спортивных сборных команд в </w:t>
      </w:r>
      <w:r>
        <w:rPr>
          <w:sz w:val="28"/>
          <w:szCs w:val="28"/>
        </w:rPr>
        <w:t xml:space="preserve">278 </w:t>
      </w:r>
      <w:r w:rsidRPr="00E7157B">
        <w:rPr>
          <w:sz w:val="28"/>
          <w:szCs w:val="28"/>
        </w:rPr>
        <w:t>официальных международных</w:t>
      </w:r>
      <w:r>
        <w:rPr>
          <w:sz w:val="28"/>
          <w:szCs w:val="28"/>
        </w:rPr>
        <w:t>, всероссийских и межрегиональных</w:t>
      </w:r>
      <w:r w:rsidRPr="00E7157B">
        <w:rPr>
          <w:sz w:val="28"/>
          <w:szCs w:val="28"/>
        </w:rPr>
        <w:t xml:space="preserve"> </w:t>
      </w:r>
      <w:r>
        <w:rPr>
          <w:sz w:val="28"/>
          <w:szCs w:val="28"/>
        </w:rPr>
        <w:t>соревнованиях, на которых наши спортсмены завоевали 381 медаль.</w:t>
      </w:r>
    </w:p>
    <w:p w:rsidR="00F5731B" w:rsidRDefault="00F5731B" w:rsidP="000D40E7">
      <w:pPr>
        <w:ind w:firstLine="709"/>
        <w:jc w:val="both"/>
        <w:rPr>
          <w:sz w:val="28"/>
          <w:szCs w:val="28"/>
        </w:rPr>
      </w:pPr>
    </w:p>
    <w:p w:rsidR="00B17245" w:rsidRPr="00B17245" w:rsidRDefault="00600116" w:rsidP="00B17245">
      <w:pPr>
        <w:ind w:firstLine="709"/>
        <w:jc w:val="both"/>
        <w:rPr>
          <w:sz w:val="28"/>
          <w:szCs w:val="28"/>
        </w:rPr>
      </w:pPr>
      <w:r w:rsidRPr="00DE1C98">
        <w:rPr>
          <w:sz w:val="28"/>
          <w:szCs w:val="28"/>
        </w:rPr>
        <w:t>Присвоено</w:t>
      </w:r>
      <w:r w:rsidR="00B17245" w:rsidRPr="00DE1C98">
        <w:rPr>
          <w:sz w:val="28"/>
          <w:szCs w:val="28"/>
        </w:rPr>
        <w:t xml:space="preserve"> </w:t>
      </w:r>
      <w:r w:rsidRPr="00DE1C98">
        <w:rPr>
          <w:sz w:val="28"/>
          <w:szCs w:val="28"/>
        </w:rPr>
        <w:t>262</w:t>
      </w:r>
      <w:r w:rsidR="00B17245" w:rsidRPr="00DE1C98">
        <w:rPr>
          <w:sz w:val="28"/>
          <w:szCs w:val="28"/>
        </w:rPr>
        <w:t xml:space="preserve"> </w:t>
      </w:r>
      <w:r w:rsidRPr="00DE1C98">
        <w:rPr>
          <w:sz w:val="28"/>
          <w:szCs w:val="28"/>
        </w:rPr>
        <w:t>спортивных разряда «кандидат</w:t>
      </w:r>
      <w:r w:rsidR="00B17245" w:rsidRPr="00DE1C98">
        <w:rPr>
          <w:sz w:val="28"/>
          <w:szCs w:val="28"/>
        </w:rPr>
        <w:t xml:space="preserve"> в мастера спорта</w:t>
      </w:r>
      <w:r w:rsidRPr="00DE1C98">
        <w:rPr>
          <w:sz w:val="28"/>
          <w:szCs w:val="28"/>
        </w:rPr>
        <w:t>»</w:t>
      </w:r>
      <w:r w:rsidR="00B17245" w:rsidRPr="00DE1C98">
        <w:rPr>
          <w:sz w:val="28"/>
          <w:szCs w:val="28"/>
        </w:rPr>
        <w:t xml:space="preserve">, </w:t>
      </w:r>
      <w:r w:rsidRPr="00DE1C98">
        <w:rPr>
          <w:sz w:val="28"/>
          <w:szCs w:val="28"/>
        </w:rPr>
        <w:t>11</w:t>
      </w:r>
      <w:r>
        <w:rPr>
          <w:sz w:val="28"/>
          <w:szCs w:val="28"/>
        </w:rPr>
        <w:t xml:space="preserve"> званий «мастер</w:t>
      </w:r>
      <w:r w:rsidR="00B17245" w:rsidRPr="00B17245">
        <w:rPr>
          <w:sz w:val="28"/>
          <w:szCs w:val="28"/>
        </w:rPr>
        <w:t xml:space="preserve"> спорта</w:t>
      </w:r>
      <w:r>
        <w:rPr>
          <w:sz w:val="28"/>
          <w:szCs w:val="28"/>
        </w:rPr>
        <w:t xml:space="preserve">», </w:t>
      </w:r>
      <w:r w:rsidR="00DE1C98">
        <w:rPr>
          <w:sz w:val="28"/>
          <w:szCs w:val="28"/>
        </w:rPr>
        <w:t xml:space="preserve">на территории региона </w:t>
      </w:r>
      <w:r>
        <w:rPr>
          <w:sz w:val="28"/>
          <w:szCs w:val="28"/>
        </w:rPr>
        <w:t xml:space="preserve">аккредитована 81 региональная спортивная федерация, </w:t>
      </w:r>
      <w:r w:rsidR="00DE1C98">
        <w:rPr>
          <w:sz w:val="28"/>
          <w:szCs w:val="28"/>
        </w:rPr>
        <w:t>развивается 155 видов спорта и иных видов двигательной активности.</w:t>
      </w:r>
    </w:p>
    <w:p w:rsidR="00B17245" w:rsidRPr="00B17245" w:rsidRDefault="00B17245" w:rsidP="00B17245">
      <w:pPr>
        <w:ind w:firstLine="709"/>
        <w:jc w:val="both"/>
        <w:rPr>
          <w:sz w:val="28"/>
          <w:szCs w:val="28"/>
        </w:rPr>
      </w:pPr>
    </w:p>
    <w:p w:rsidR="008E0D66" w:rsidRPr="008E0D66" w:rsidRDefault="008E0D66" w:rsidP="008E0D66">
      <w:pPr>
        <w:ind w:firstLine="709"/>
        <w:jc w:val="both"/>
        <w:rPr>
          <w:sz w:val="28"/>
          <w:szCs w:val="28"/>
        </w:rPr>
      </w:pPr>
      <w:r w:rsidRPr="008E0D66">
        <w:rPr>
          <w:sz w:val="28"/>
          <w:szCs w:val="28"/>
        </w:rPr>
        <w:t>За счет средств федерального бюджета с 2019 года оказывается государственная поддержка спортивным школам, в том числе по базовым видам спорта в рамках регионального проекта «Спорт – норма жизни» нацпроекта «Демография».</w:t>
      </w:r>
    </w:p>
    <w:p w:rsidR="008E0D66" w:rsidRDefault="008E0D66" w:rsidP="008E0D66">
      <w:pPr>
        <w:ind w:firstLine="709"/>
        <w:jc w:val="both"/>
        <w:rPr>
          <w:sz w:val="28"/>
          <w:szCs w:val="28"/>
        </w:rPr>
      </w:pPr>
      <w:r w:rsidRPr="008E0D66">
        <w:rPr>
          <w:sz w:val="28"/>
          <w:szCs w:val="28"/>
        </w:rPr>
        <w:t xml:space="preserve"> Общий размер федеральной субсидии, предусмотренной для данных школ за 5 лет составил 96,5 млн рублей, также 14,5 млн рублей были направлены в рамках </w:t>
      </w:r>
      <w:proofErr w:type="spellStart"/>
      <w:r w:rsidRPr="008E0D66">
        <w:rPr>
          <w:sz w:val="28"/>
          <w:szCs w:val="28"/>
        </w:rPr>
        <w:t>софинансирования</w:t>
      </w:r>
      <w:proofErr w:type="spellEnd"/>
      <w:r w:rsidRPr="008E0D66">
        <w:rPr>
          <w:sz w:val="28"/>
          <w:szCs w:val="28"/>
        </w:rPr>
        <w:t xml:space="preserve"> из средств областного бюджета.</w:t>
      </w:r>
    </w:p>
    <w:p w:rsidR="008E0D66" w:rsidRDefault="008E0D66" w:rsidP="00B17245">
      <w:pPr>
        <w:ind w:firstLine="709"/>
        <w:jc w:val="both"/>
        <w:rPr>
          <w:sz w:val="28"/>
          <w:szCs w:val="28"/>
        </w:rPr>
      </w:pPr>
      <w:r>
        <w:rPr>
          <w:sz w:val="28"/>
          <w:szCs w:val="28"/>
        </w:rPr>
        <w:t>В 2023 году государственную поддержку на общую сумму 11,8 млн рублей получили 4 подведомственные Министерству спортивные школы, для них было закуплено</w:t>
      </w:r>
      <w:r w:rsidR="00563410">
        <w:rPr>
          <w:sz w:val="28"/>
          <w:szCs w:val="28"/>
        </w:rPr>
        <w:t xml:space="preserve"> 27 винтовок, 155 клюшек для хоккея, 30 </w:t>
      </w:r>
      <w:proofErr w:type="spellStart"/>
      <w:r w:rsidR="00563410">
        <w:rPr>
          <w:sz w:val="28"/>
          <w:szCs w:val="28"/>
        </w:rPr>
        <w:t>кайтов</w:t>
      </w:r>
      <w:proofErr w:type="spellEnd"/>
      <w:r w:rsidR="00563410">
        <w:rPr>
          <w:sz w:val="28"/>
          <w:szCs w:val="28"/>
        </w:rPr>
        <w:t xml:space="preserve">, </w:t>
      </w:r>
      <w:r w:rsidR="00563410" w:rsidRPr="00563410">
        <w:rPr>
          <w:sz w:val="28"/>
          <w:szCs w:val="28"/>
        </w:rPr>
        <w:t>ковёр борцовский для вольной и греко-римской борьбы, гриф и гантельный ряд для пауэрлифтинга</w:t>
      </w:r>
      <w:r w:rsidR="00563410">
        <w:rPr>
          <w:sz w:val="28"/>
          <w:szCs w:val="28"/>
        </w:rPr>
        <w:t>.</w:t>
      </w:r>
    </w:p>
    <w:p w:rsidR="008E0D66" w:rsidRDefault="008E0D66" w:rsidP="00B17245">
      <w:pPr>
        <w:ind w:firstLine="709"/>
        <w:jc w:val="both"/>
        <w:rPr>
          <w:sz w:val="28"/>
          <w:szCs w:val="28"/>
        </w:rPr>
      </w:pPr>
    </w:p>
    <w:p w:rsidR="00B17245" w:rsidRPr="00B17245" w:rsidRDefault="00B17245" w:rsidP="00B17245">
      <w:pPr>
        <w:ind w:firstLine="709"/>
        <w:jc w:val="both"/>
        <w:rPr>
          <w:sz w:val="28"/>
          <w:szCs w:val="28"/>
        </w:rPr>
      </w:pPr>
      <w:r w:rsidRPr="00B17245">
        <w:rPr>
          <w:sz w:val="28"/>
          <w:szCs w:val="28"/>
        </w:rPr>
        <w:t xml:space="preserve">Созданы профессиональные команды по футболу, хоккею, баскетболу.  </w:t>
      </w:r>
    </w:p>
    <w:p w:rsidR="00B17245" w:rsidRPr="00B17245" w:rsidRDefault="00B17245" w:rsidP="00B17245">
      <w:pPr>
        <w:ind w:firstLine="709"/>
        <w:jc w:val="both"/>
        <w:rPr>
          <w:sz w:val="28"/>
          <w:szCs w:val="28"/>
        </w:rPr>
      </w:pPr>
      <w:r w:rsidRPr="00B17245">
        <w:rPr>
          <w:sz w:val="28"/>
          <w:szCs w:val="28"/>
        </w:rPr>
        <w:t xml:space="preserve">Футбольная команда «Север» </w:t>
      </w:r>
      <w:r w:rsidR="008E0D66">
        <w:rPr>
          <w:sz w:val="28"/>
          <w:szCs w:val="28"/>
        </w:rPr>
        <w:t>в 2023 году 2 раз подряд стала</w:t>
      </w:r>
      <w:r w:rsidRPr="00B17245">
        <w:rPr>
          <w:sz w:val="28"/>
          <w:szCs w:val="28"/>
        </w:rPr>
        <w:t xml:space="preserve"> победителем на Чемпионате СЗФО по футболу.</w:t>
      </w:r>
      <w:r w:rsidR="008E0D66">
        <w:rPr>
          <w:sz w:val="28"/>
          <w:szCs w:val="28"/>
        </w:rPr>
        <w:t xml:space="preserve"> </w:t>
      </w:r>
      <w:r w:rsidRPr="00B17245">
        <w:rPr>
          <w:sz w:val="28"/>
          <w:szCs w:val="28"/>
        </w:rPr>
        <w:t xml:space="preserve">Хоккейная команда «Арктика» принимает участие в играх Национальной молодёжной хоккейной лиги. Клуб надежно </w:t>
      </w:r>
      <w:r w:rsidRPr="00B17245">
        <w:rPr>
          <w:sz w:val="28"/>
          <w:szCs w:val="28"/>
        </w:rPr>
        <w:lastRenderedPageBreak/>
        <w:t>обосновался в пуле лучших молодёжных команд Западной конференции.</w:t>
      </w:r>
      <w:r w:rsidR="008E0D66">
        <w:rPr>
          <w:sz w:val="28"/>
          <w:szCs w:val="28"/>
        </w:rPr>
        <w:t xml:space="preserve"> </w:t>
      </w:r>
      <w:r w:rsidRPr="00B17245">
        <w:rPr>
          <w:sz w:val="28"/>
          <w:szCs w:val="28"/>
        </w:rPr>
        <w:t>Баскетбольная команда «</w:t>
      </w:r>
      <w:proofErr w:type="spellStart"/>
      <w:r w:rsidRPr="00B17245">
        <w:rPr>
          <w:sz w:val="28"/>
          <w:szCs w:val="28"/>
        </w:rPr>
        <w:t>Севербаскет</w:t>
      </w:r>
      <w:proofErr w:type="spellEnd"/>
      <w:r w:rsidRPr="00B17245">
        <w:rPr>
          <w:sz w:val="28"/>
          <w:szCs w:val="28"/>
        </w:rPr>
        <w:t xml:space="preserve">» принимает участие в играх детско-юношеской баскетбольной лиги. </w:t>
      </w:r>
    </w:p>
    <w:p w:rsidR="00B17245" w:rsidRDefault="00B17245" w:rsidP="00B17245">
      <w:pPr>
        <w:ind w:firstLine="709"/>
        <w:jc w:val="both"/>
        <w:rPr>
          <w:sz w:val="28"/>
          <w:szCs w:val="28"/>
        </w:rPr>
      </w:pPr>
      <w:r w:rsidRPr="00B17245">
        <w:rPr>
          <w:sz w:val="28"/>
          <w:szCs w:val="28"/>
        </w:rPr>
        <w:t>Также Правительством Мурманской области с 2013 года оказывается подде</w:t>
      </w:r>
      <w:r w:rsidR="008E0D66">
        <w:rPr>
          <w:sz w:val="28"/>
          <w:szCs w:val="28"/>
        </w:rPr>
        <w:t>ржка хоккейному клубу «</w:t>
      </w:r>
      <w:proofErr w:type="spellStart"/>
      <w:r w:rsidR="008E0D66">
        <w:rPr>
          <w:sz w:val="28"/>
          <w:szCs w:val="28"/>
        </w:rPr>
        <w:t>Мурман</w:t>
      </w:r>
      <w:proofErr w:type="spellEnd"/>
      <w:r w:rsidR="008E0D66">
        <w:rPr>
          <w:sz w:val="28"/>
          <w:szCs w:val="28"/>
        </w:rPr>
        <w:t>», который выступает</w:t>
      </w:r>
      <w:r w:rsidRPr="00B17245">
        <w:rPr>
          <w:sz w:val="28"/>
          <w:szCs w:val="28"/>
        </w:rPr>
        <w:t xml:space="preserve"> в Чемпионате России среди клубов Суперлиги.</w:t>
      </w:r>
    </w:p>
    <w:p w:rsidR="00B17245" w:rsidRDefault="00563410" w:rsidP="000D40E7">
      <w:pPr>
        <w:ind w:firstLine="709"/>
        <w:jc w:val="both"/>
        <w:rPr>
          <w:sz w:val="28"/>
          <w:szCs w:val="28"/>
        </w:rPr>
      </w:pPr>
      <w:r>
        <w:rPr>
          <w:sz w:val="28"/>
          <w:szCs w:val="28"/>
        </w:rPr>
        <w:t>В 2023 году о</w:t>
      </w:r>
      <w:r w:rsidR="008E0D66">
        <w:rPr>
          <w:sz w:val="28"/>
          <w:szCs w:val="28"/>
        </w:rPr>
        <w:t>бщий размер поддержки клубов за счет областного бюджета составил более 130 млн рублей.</w:t>
      </w:r>
      <w:r>
        <w:rPr>
          <w:sz w:val="28"/>
          <w:szCs w:val="28"/>
        </w:rPr>
        <w:t xml:space="preserve"> В текущем году размер финансовой поддержки увеличится еще на 10 млн рублей.</w:t>
      </w:r>
    </w:p>
    <w:p w:rsidR="00B17245" w:rsidRDefault="00B17245" w:rsidP="000D40E7">
      <w:pPr>
        <w:ind w:firstLine="709"/>
        <w:jc w:val="both"/>
        <w:rPr>
          <w:sz w:val="28"/>
          <w:szCs w:val="28"/>
        </w:rPr>
      </w:pPr>
    </w:p>
    <w:p w:rsidR="00B17245" w:rsidRPr="003C2573" w:rsidRDefault="008B42A4" w:rsidP="000D40E7">
      <w:pPr>
        <w:ind w:firstLine="709"/>
        <w:jc w:val="both"/>
        <w:rPr>
          <w:b/>
          <w:sz w:val="28"/>
          <w:szCs w:val="28"/>
        </w:rPr>
      </w:pPr>
      <w:r w:rsidRPr="003C2573">
        <w:rPr>
          <w:b/>
          <w:sz w:val="28"/>
          <w:szCs w:val="28"/>
          <w:highlight w:val="yellow"/>
        </w:rPr>
        <w:t>Спортивная инфраструктура</w:t>
      </w:r>
    </w:p>
    <w:p w:rsidR="00B17245" w:rsidRDefault="00B17245" w:rsidP="000D40E7">
      <w:pPr>
        <w:ind w:firstLine="709"/>
        <w:jc w:val="both"/>
        <w:rPr>
          <w:sz w:val="28"/>
          <w:szCs w:val="28"/>
        </w:rPr>
      </w:pPr>
    </w:p>
    <w:p w:rsidR="00563410" w:rsidRDefault="00563410" w:rsidP="008B42A4">
      <w:pPr>
        <w:ind w:firstLine="709"/>
        <w:jc w:val="both"/>
        <w:rPr>
          <w:sz w:val="28"/>
          <w:szCs w:val="28"/>
        </w:rPr>
      </w:pPr>
      <w:r>
        <w:rPr>
          <w:sz w:val="28"/>
          <w:szCs w:val="28"/>
        </w:rPr>
        <w:t>В рамках проекта «Спорт – норма жизни» мы ежегодно открываем новые спортивные объекты.</w:t>
      </w:r>
      <w:r w:rsidR="008B42A4">
        <w:rPr>
          <w:sz w:val="28"/>
          <w:szCs w:val="28"/>
        </w:rPr>
        <w:t xml:space="preserve"> В отчетном периоде </w:t>
      </w:r>
      <w:r w:rsidR="008B42A4" w:rsidRPr="008B42A4">
        <w:rPr>
          <w:sz w:val="28"/>
          <w:szCs w:val="28"/>
        </w:rPr>
        <w:t xml:space="preserve">в муниципальных </w:t>
      </w:r>
      <w:proofErr w:type="gramStart"/>
      <w:r w:rsidR="008B42A4" w:rsidRPr="008B42A4">
        <w:rPr>
          <w:sz w:val="28"/>
          <w:szCs w:val="28"/>
        </w:rPr>
        <w:t>образованиях</w:t>
      </w:r>
      <w:proofErr w:type="gramEnd"/>
      <w:r w:rsidR="008B42A4" w:rsidRPr="008B42A4">
        <w:rPr>
          <w:sz w:val="28"/>
          <w:szCs w:val="28"/>
        </w:rPr>
        <w:t xml:space="preserve"> ЗАТО </w:t>
      </w:r>
      <w:proofErr w:type="spellStart"/>
      <w:r w:rsidR="008B42A4" w:rsidRPr="008B42A4">
        <w:rPr>
          <w:sz w:val="28"/>
          <w:szCs w:val="28"/>
        </w:rPr>
        <w:t>Видяево</w:t>
      </w:r>
      <w:proofErr w:type="spellEnd"/>
      <w:r w:rsidR="008B42A4" w:rsidRPr="008B42A4">
        <w:rPr>
          <w:sz w:val="28"/>
          <w:szCs w:val="28"/>
        </w:rPr>
        <w:t xml:space="preserve"> и ЗАТО Североморск об</w:t>
      </w:r>
      <w:r w:rsidR="008B42A4">
        <w:rPr>
          <w:sz w:val="28"/>
          <w:szCs w:val="28"/>
        </w:rPr>
        <w:t>орудованы 2 спортивные площадки общей стоимостью 3,9 млн рублей</w:t>
      </w:r>
      <w:r w:rsidR="008B42A4" w:rsidRPr="008B42A4">
        <w:rPr>
          <w:sz w:val="28"/>
          <w:szCs w:val="28"/>
        </w:rPr>
        <w:t>.</w:t>
      </w:r>
      <w:r w:rsidR="008B42A4">
        <w:rPr>
          <w:sz w:val="28"/>
          <w:szCs w:val="28"/>
        </w:rPr>
        <w:t xml:space="preserve"> В</w:t>
      </w:r>
      <w:r w:rsidR="008B42A4" w:rsidRPr="008B42A4">
        <w:rPr>
          <w:sz w:val="28"/>
          <w:szCs w:val="28"/>
        </w:rPr>
        <w:t>ведены в эксплуатацию физкультурно-оздоровительный комплекс с бассейном в г. Заозерск и физкультурно-оздоровительный комплекс со специализированной школой по самбо, дзюдо и вольной борьбе в г. Кандалакша</w:t>
      </w:r>
      <w:r w:rsidR="008B42A4">
        <w:rPr>
          <w:sz w:val="28"/>
          <w:szCs w:val="28"/>
        </w:rPr>
        <w:t>.</w:t>
      </w:r>
    </w:p>
    <w:p w:rsidR="00533784" w:rsidRDefault="00533784" w:rsidP="008B42A4">
      <w:pPr>
        <w:ind w:firstLine="709"/>
        <w:jc w:val="both"/>
        <w:rPr>
          <w:sz w:val="28"/>
          <w:szCs w:val="28"/>
        </w:rPr>
      </w:pPr>
    </w:p>
    <w:p w:rsidR="000D40E7" w:rsidRPr="008B42A4" w:rsidRDefault="00533784" w:rsidP="000D40E7">
      <w:pPr>
        <w:ind w:firstLine="709"/>
        <w:jc w:val="both"/>
        <w:rPr>
          <w:sz w:val="28"/>
          <w:szCs w:val="28"/>
        </w:rPr>
      </w:pPr>
      <w:r>
        <w:rPr>
          <w:sz w:val="28"/>
          <w:szCs w:val="28"/>
        </w:rPr>
        <w:t>Н</w:t>
      </w:r>
      <w:r w:rsidR="000D40E7" w:rsidRPr="008B42A4">
        <w:rPr>
          <w:sz w:val="28"/>
          <w:szCs w:val="28"/>
        </w:rPr>
        <w:t xml:space="preserve">а территории Мурманской области в рамках нацпроекта «Демография» </w:t>
      </w:r>
      <w:r w:rsidR="00563410" w:rsidRPr="008B42A4">
        <w:rPr>
          <w:sz w:val="28"/>
          <w:szCs w:val="28"/>
        </w:rPr>
        <w:t xml:space="preserve">в </w:t>
      </w:r>
      <w:r w:rsidR="000D40E7" w:rsidRPr="008B42A4">
        <w:rPr>
          <w:sz w:val="28"/>
          <w:szCs w:val="28"/>
        </w:rPr>
        <w:t xml:space="preserve">период с 2019 по 2023 год было построено 4 </w:t>
      </w:r>
      <w:proofErr w:type="spellStart"/>
      <w:r w:rsidR="000D40E7" w:rsidRPr="008B42A4">
        <w:rPr>
          <w:sz w:val="28"/>
          <w:szCs w:val="28"/>
        </w:rPr>
        <w:t>ФОКа</w:t>
      </w:r>
      <w:proofErr w:type="spellEnd"/>
      <w:r w:rsidR="000D40E7" w:rsidRPr="008B42A4">
        <w:rPr>
          <w:sz w:val="28"/>
          <w:szCs w:val="28"/>
        </w:rPr>
        <w:t xml:space="preserve"> в Полярных Зорях, Апатитах, Кандалакше и </w:t>
      </w:r>
      <w:proofErr w:type="spellStart"/>
      <w:r w:rsidR="000D40E7" w:rsidRPr="008B42A4">
        <w:rPr>
          <w:sz w:val="28"/>
          <w:szCs w:val="28"/>
        </w:rPr>
        <w:t>Заозерске</w:t>
      </w:r>
      <w:proofErr w:type="spellEnd"/>
      <w:r w:rsidR="000D40E7" w:rsidRPr="008B42A4">
        <w:rPr>
          <w:sz w:val="28"/>
          <w:szCs w:val="28"/>
        </w:rPr>
        <w:t>, бассейн в г. Кола, ледовы</w:t>
      </w:r>
      <w:r w:rsidR="00563410" w:rsidRPr="008B42A4">
        <w:rPr>
          <w:sz w:val="28"/>
          <w:szCs w:val="28"/>
        </w:rPr>
        <w:t xml:space="preserve">е арены в Мурманске и Кировске, </w:t>
      </w:r>
      <w:r w:rsidR="000D40E7" w:rsidRPr="008B42A4">
        <w:rPr>
          <w:sz w:val="28"/>
          <w:szCs w:val="28"/>
        </w:rPr>
        <w:t>установлено 27 площадок ГТО и малых спортивных площадок</w:t>
      </w:r>
      <w:r w:rsidR="00563410" w:rsidRPr="008B42A4">
        <w:rPr>
          <w:sz w:val="28"/>
          <w:szCs w:val="28"/>
        </w:rPr>
        <w:t xml:space="preserve">, </w:t>
      </w:r>
      <w:r w:rsidR="000D40E7" w:rsidRPr="008B42A4">
        <w:rPr>
          <w:sz w:val="28"/>
          <w:szCs w:val="28"/>
        </w:rPr>
        <w:t xml:space="preserve">открыт современный административно-спортивный комплекс Кировской СШОР по горнолыжному спорту и горнолыжный подъемник </w:t>
      </w:r>
      <w:r w:rsidR="00E96F8E" w:rsidRPr="008B42A4">
        <w:rPr>
          <w:sz w:val="28"/>
          <w:szCs w:val="28"/>
        </w:rPr>
        <w:t>длиной 780 метров, что позволило</w:t>
      </w:r>
      <w:r w:rsidR="000D40E7" w:rsidRPr="008B42A4">
        <w:rPr>
          <w:sz w:val="28"/>
          <w:szCs w:val="28"/>
        </w:rPr>
        <w:t xml:space="preserve"> проводить на территории Мурманской области Чемпионаты и Первенства России по горнолыжному спорту, фристайлу и сноуборду, а также тренировочные сборы д</w:t>
      </w:r>
      <w:r w:rsidR="00E96F8E" w:rsidRPr="008B42A4">
        <w:rPr>
          <w:sz w:val="28"/>
          <w:szCs w:val="28"/>
        </w:rPr>
        <w:t>ля спортивных сборных команд РФ.</w:t>
      </w:r>
    </w:p>
    <w:p w:rsidR="00563410" w:rsidRDefault="00563410" w:rsidP="007C7393">
      <w:pPr>
        <w:ind w:firstLine="709"/>
        <w:jc w:val="both"/>
        <w:rPr>
          <w:sz w:val="28"/>
          <w:szCs w:val="28"/>
        </w:rPr>
      </w:pPr>
    </w:p>
    <w:p w:rsidR="00533784" w:rsidRDefault="00533784" w:rsidP="007C7393">
      <w:pPr>
        <w:ind w:firstLine="709"/>
        <w:jc w:val="both"/>
        <w:rPr>
          <w:sz w:val="28"/>
          <w:szCs w:val="28"/>
        </w:rPr>
      </w:pPr>
      <w:r>
        <w:rPr>
          <w:sz w:val="28"/>
          <w:szCs w:val="28"/>
        </w:rPr>
        <w:t>Всего за 5 лет на территории региона было построено и реконструировано 66 спортивных объектов, капитально отремонтировано 30 объектов.</w:t>
      </w:r>
    </w:p>
    <w:p w:rsidR="00533784" w:rsidRPr="008B42A4" w:rsidRDefault="00533784" w:rsidP="007C7393">
      <w:pPr>
        <w:ind w:firstLine="709"/>
        <w:jc w:val="both"/>
        <w:rPr>
          <w:sz w:val="28"/>
          <w:szCs w:val="28"/>
        </w:rPr>
      </w:pPr>
    </w:p>
    <w:p w:rsidR="00CC75FB" w:rsidRDefault="008B42A4" w:rsidP="00533784">
      <w:pPr>
        <w:ind w:firstLine="709"/>
        <w:jc w:val="both"/>
        <w:rPr>
          <w:sz w:val="28"/>
          <w:szCs w:val="28"/>
        </w:rPr>
      </w:pPr>
      <w:r w:rsidRPr="008B42A4">
        <w:rPr>
          <w:sz w:val="28"/>
          <w:szCs w:val="28"/>
        </w:rPr>
        <w:t>При этом стоит отметить, что необходимо не только строить объекты, но и обеспечить их заполняемость, чтобы они</w:t>
      </w:r>
      <w:r>
        <w:rPr>
          <w:sz w:val="28"/>
          <w:szCs w:val="28"/>
        </w:rPr>
        <w:t xml:space="preserve"> не простаивали, а б</w:t>
      </w:r>
      <w:r w:rsidRPr="008B42A4">
        <w:rPr>
          <w:sz w:val="28"/>
          <w:szCs w:val="28"/>
        </w:rPr>
        <w:t>ыли востребованы жителями</w:t>
      </w:r>
      <w:r>
        <w:rPr>
          <w:sz w:val="28"/>
          <w:szCs w:val="28"/>
        </w:rPr>
        <w:t xml:space="preserve"> области. </w:t>
      </w:r>
    </w:p>
    <w:p w:rsidR="008B42A4" w:rsidRPr="008B42A4" w:rsidRDefault="008B42A4" w:rsidP="00533784">
      <w:pPr>
        <w:ind w:firstLine="709"/>
        <w:jc w:val="both"/>
        <w:rPr>
          <w:sz w:val="28"/>
          <w:szCs w:val="28"/>
        </w:rPr>
      </w:pPr>
      <w:r>
        <w:rPr>
          <w:sz w:val="28"/>
          <w:szCs w:val="28"/>
        </w:rPr>
        <w:t>Так, в рамках федерального проекта «Бизнес спринт»</w:t>
      </w:r>
      <w:r w:rsidR="00533784">
        <w:rPr>
          <w:sz w:val="28"/>
          <w:szCs w:val="28"/>
        </w:rPr>
        <w:t xml:space="preserve"> (Я выбираю спорт)</w:t>
      </w:r>
      <w:r>
        <w:rPr>
          <w:sz w:val="28"/>
          <w:szCs w:val="28"/>
        </w:rPr>
        <w:t xml:space="preserve"> в г. Оленегорске</w:t>
      </w:r>
      <w:r w:rsidR="00533784">
        <w:rPr>
          <w:sz w:val="28"/>
          <w:szCs w:val="28"/>
        </w:rPr>
        <w:t xml:space="preserve"> в 2023 году появились сразу 2 «умные» спортивные площадки - </w:t>
      </w:r>
      <w:r w:rsidR="00533784" w:rsidRPr="00533784">
        <w:rPr>
          <w:sz w:val="28"/>
          <w:szCs w:val="28"/>
        </w:rPr>
        <w:t>места для занятий спортом с изображением специальных QR-кодов, по которым со смартфона можно перейти на поясняющие уроки о тренировках.</w:t>
      </w:r>
      <w:r w:rsidR="00533784">
        <w:rPr>
          <w:sz w:val="28"/>
          <w:szCs w:val="28"/>
        </w:rPr>
        <w:t xml:space="preserve"> При этом на них</w:t>
      </w:r>
      <w:r w:rsidR="00533784" w:rsidRPr="00533784">
        <w:rPr>
          <w:sz w:val="28"/>
          <w:szCs w:val="28"/>
        </w:rPr>
        <w:t xml:space="preserve"> можно заниматься волейболом, баскетболом, мини-футболом, легкой атлетикой, силовой гимнастикой, готовиться к сдаче норм ГТО.</w:t>
      </w:r>
      <w:r w:rsidR="00533784">
        <w:rPr>
          <w:sz w:val="28"/>
          <w:szCs w:val="28"/>
        </w:rPr>
        <w:t xml:space="preserve"> </w:t>
      </w:r>
      <w:r w:rsidR="00533784" w:rsidRPr="00533784">
        <w:rPr>
          <w:sz w:val="28"/>
          <w:szCs w:val="28"/>
        </w:rPr>
        <w:t xml:space="preserve">«Умные» спортплощадки располагаются </w:t>
      </w:r>
      <w:r w:rsidR="00533784">
        <w:rPr>
          <w:sz w:val="28"/>
          <w:szCs w:val="28"/>
        </w:rPr>
        <w:t xml:space="preserve">на школьных стадионах, но </w:t>
      </w:r>
      <w:r w:rsidR="00533784" w:rsidRPr="00533784">
        <w:rPr>
          <w:sz w:val="28"/>
          <w:szCs w:val="28"/>
        </w:rPr>
        <w:t xml:space="preserve">доступны всем жителям для занятий </w:t>
      </w:r>
      <w:r w:rsidR="00533784">
        <w:rPr>
          <w:sz w:val="28"/>
          <w:szCs w:val="28"/>
        </w:rPr>
        <w:t>физической культурой и спортом. Таким образом, п</w:t>
      </w:r>
      <w:r w:rsidR="00533784" w:rsidRPr="00533784">
        <w:rPr>
          <w:sz w:val="28"/>
          <w:szCs w:val="28"/>
        </w:rPr>
        <w:t>оявление подобных площадок пойдет на пользу всем</w:t>
      </w:r>
      <w:r w:rsidR="00533784">
        <w:rPr>
          <w:sz w:val="28"/>
          <w:szCs w:val="28"/>
        </w:rPr>
        <w:t xml:space="preserve"> жителям</w:t>
      </w:r>
      <w:r w:rsidR="00533784" w:rsidRPr="00533784">
        <w:rPr>
          <w:sz w:val="28"/>
          <w:szCs w:val="28"/>
        </w:rPr>
        <w:t>.</w:t>
      </w:r>
    </w:p>
    <w:p w:rsidR="00563410" w:rsidRDefault="00563410" w:rsidP="007C7393">
      <w:pPr>
        <w:ind w:firstLine="709"/>
        <w:jc w:val="both"/>
        <w:rPr>
          <w:sz w:val="28"/>
          <w:szCs w:val="28"/>
          <w:highlight w:val="yellow"/>
        </w:rPr>
      </w:pPr>
    </w:p>
    <w:p w:rsidR="00533784" w:rsidRPr="00533784" w:rsidRDefault="00533784" w:rsidP="00533784">
      <w:pPr>
        <w:ind w:firstLine="709"/>
        <w:jc w:val="both"/>
        <w:rPr>
          <w:sz w:val="28"/>
          <w:szCs w:val="28"/>
        </w:rPr>
      </w:pPr>
      <w:r>
        <w:rPr>
          <w:sz w:val="28"/>
          <w:szCs w:val="28"/>
        </w:rPr>
        <w:t xml:space="preserve">Также с 2022 года в Мурманской области реализуется флагманский проект </w:t>
      </w:r>
      <w:r w:rsidR="003C2573">
        <w:rPr>
          <w:sz w:val="28"/>
          <w:szCs w:val="28"/>
        </w:rPr>
        <w:t xml:space="preserve">Губернатора Мурманской области </w:t>
      </w:r>
      <w:r w:rsidRPr="00533784">
        <w:rPr>
          <w:sz w:val="28"/>
          <w:szCs w:val="28"/>
        </w:rPr>
        <w:t>по созданию молодежных спортивных пространств «СОПКИ.СПОРТ» – это современные пространства, оформленные в едином стиле, которые создаются в регионе для того, чтобы молодежь могла регулярно бесплатно заниматься спортом. Площадки работают в режиме, который позволяет северянам проводить с пользой удобное для них время. В комплектацию площадок входят тренажеры для проработки всех групп мышц, скамьи для жима, брусья, турники, велотренажеры, боксерские груши.</w:t>
      </w:r>
    </w:p>
    <w:p w:rsidR="00CE6195" w:rsidRDefault="00533784" w:rsidP="00CE6195">
      <w:pPr>
        <w:ind w:firstLine="709"/>
        <w:jc w:val="both"/>
      </w:pPr>
      <w:r w:rsidRPr="00533784">
        <w:rPr>
          <w:sz w:val="28"/>
          <w:szCs w:val="28"/>
        </w:rPr>
        <w:t>На конец 2023 года таких пространств в Мурманской области уже 16, а к концу 2024 года их будет уже 39.</w:t>
      </w:r>
      <w:r w:rsidR="00CE6195" w:rsidRPr="00CE6195">
        <w:t xml:space="preserve"> </w:t>
      </w:r>
    </w:p>
    <w:p w:rsidR="00CE6195" w:rsidRPr="00CE6195" w:rsidRDefault="00CE6195" w:rsidP="00CE6195">
      <w:pPr>
        <w:ind w:firstLine="709"/>
        <w:jc w:val="both"/>
        <w:rPr>
          <w:sz w:val="28"/>
          <w:szCs w:val="28"/>
        </w:rPr>
      </w:pPr>
      <w:r w:rsidRPr="00CE6195">
        <w:rPr>
          <w:sz w:val="28"/>
          <w:szCs w:val="28"/>
        </w:rPr>
        <w:t xml:space="preserve">В том числе </w:t>
      </w:r>
      <w:r>
        <w:rPr>
          <w:sz w:val="28"/>
          <w:szCs w:val="28"/>
        </w:rPr>
        <w:t xml:space="preserve">в текущем году </w:t>
      </w:r>
      <w:r w:rsidRPr="00CE6195">
        <w:rPr>
          <w:sz w:val="28"/>
          <w:szCs w:val="28"/>
        </w:rPr>
        <w:t xml:space="preserve">в Оленегорске на Крещение </w:t>
      </w:r>
      <w:r>
        <w:rPr>
          <w:sz w:val="28"/>
          <w:szCs w:val="28"/>
        </w:rPr>
        <w:t xml:space="preserve">был </w:t>
      </w:r>
      <w:r w:rsidRPr="00CE6195">
        <w:rPr>
          <w:sz w:val="28"/>
          <w:szCs w:val="28"/>
        </w:rPr>
        <w:t xml:space="preserve">запущен пилотный проект "СОПКИ.ОЗЕРА". Это современное спортивное пространство, </w:t>
      </w:r>
      <w:r w:rsidR="00D87D91">
        <w:rPr>
          <w:sz w:val="28"/>
          <w:szCs w:val="28"/>
        </w:rPr>
        <w:t>предназначенное</w:t>
      </w:r>
      <w:r w:rsidR="00D87D91" w:rsidRPr="00D87D91">
        <w:rPr>
          <w:sz w:val="28"/>
          <w:szCs w:val="28"/>
        </w:rPr>
        <w:t xml:space="preserve"> для занятий зимним плаванием и закаливанием</w:t>
      </w:r>
      <w:r w:rsidR="00D87D91">
        <w:rPr>
          <w:sz w:val="28"/>
          <w:szCs w:val="28"/>
        </w:rPr>
        <w:t xml:space="preserve"> и</w:t>
      </w:r>
      <w:r w:rsidR="00D87D91" w:rsidRPr="00D87D91">
        <w:rPr>
          <w:sz w:val="28"/>
          <w:szCs w:val="28"/>
        </w:rPr>
        <w:t xml:space="preserve"> </w:t>
      </w:r>
      <w:r w:rsidR="00D87D91">
        <w:rPr>
          <w:sz w:val="28"/>
          <w:szCs w:val="28"/>
        </w:rPr>
        <w:t>рассчитано</w:t>
      </w:r>
      <w:r w:rsidRPr="00CE6195">
        <w:rPr>
          <w:sz w:val="28"/>
          <w:szCs w:val="28"/>
        </w:rPr>
        <w:t xml:space="preserve"> </w:t>
      </w:r>
      <w:r>
        <w:rPr>
          <w:sz w:val="28"/>
          <w:szCs w:val="28"/>
        </w:rPr>
        <w:t xml:space="preserve">не только на моржей, но и </w:t>
      </w:r>
      <w:r w:rsidRPr="00CE6195">
        <w:rPr>
          <w:sz w:val="28"/>
          <w:szCs w:val="28"/>
        </w:rPr>
        <w:t>в первую очередь</w:t>
      </w:r>
      <w:r>
        <w:rPr>
          <w:sz w:val="28"/>
          <w:szCs w:val="28"/>
        </w:rPr>
        <w:t xml:space="preserve"> на любителей зимнего плавания и </w:t>
      </w:r>
      <w:r w:rsidRPr="00CE6195">
        <w:rPr>
          <w:sz w:val="28"/>
          <w:szCs w:val="28"/>
        </w:rPr>
        <w:t>всех, кому близка и</w:t>
      </w:r>
      <w:r w:rsidR="00D87D91">
        <w:rPr>
          <w:sz w:val="28"/>
          <w:szCs w:val="28"/>
        </w:rPr>
        <w:t>дея экстремального закаливания</w:t>
      </w:r>
      <w:r>
        <w:rPr>
          <w:sz w:val="28"/>
          <w:szCs w:val="28"/>
        </w:rPr>
        <w:t>. Решение о создании нового современного спортивного пространства «СОПКИ.ОЗЕРА»</w:t>
      </w:r>
      <w:r w:rsidRPr="00CE6195">
        <w:rPr>
          <w:sz w:val="28"/>
          <w:szCs w:val="28"/>
        </w:rPr>
        <w:t xml:space="preserve"> </w:t>
      </w:r>
      <w:r>
        <w:rPr>
          <w:sz w:val="28"/>
          <w:szCs w:val="28"/>
        </w:rPr>
        <w:t xml:space="preserve">было принято по просьбе местных жителей </w:t>
      </w:r>
      <w:r w:rsidRPr="00CE6195">
        <w:rPr>
          <w:sz w:val="28"/>
          <w:szCs w:val="28"/>
        </w:rPr>
        <w:t>для занятий зимним плаванием и закаливанием</w:t>
      </w:r>
      <w:r>
        <w:rPr>
          <w:sz w:val="28"/>
          <w:szCs w:val="28"/>
        </w:rPr>
        <w:t>. В нем также предусмотрены раздевалки, душевые, сауна и комната</w:t>
      </w:r>
      <w:r w:rsidRPr="00CE6195">
        <w:rPr>
          <w:sz w:val="28"/>
          <w:szCs w:val="28"/>
        </w:rPr>
        <w:t xml:space="preserve"> отдыха.</w:t>
      </w:r>
      <w:r>
        <w:rPr>
          <w:sz w:val="28"/>
          <w:szCs w:val="28"/>
        </w:rPr>
        <w:t xml:space="preserve"> </w:t>
      </w:r>
      <w:r w:rsidRPr="00CE6195">
        <w:rPr>
          <w:sz w:val="28"/>
          <w:szCs w:val="28"/>
        </w:rPr>
        <w:t xml:space="preserve">Опыт </w:t>
      </w:r>
      <w:r w:rsidR="00D87D91">
        <w:rPr>
          <w:sz w:val="28"/>
          <w:szCs w:val="28"/>
        </w:rPr>
        <w:t xml:space="preserve">открытия подобного </w:t>
      </w:r>
      <w:r w:rsidRPr="00CE6195">
        <w:rPr>
          <w:sz w:val="28"/>
          <w:szCs w:val="28"/>
        </w:rPr>
        <w:t xml:space="preserve">экспериментального пространства в будущем </w:t>
      </w:r>
      <w:r w:rsidR="00D87D91">
        <w:rPr>
          <w:sz w:val="28"/>
          <w:szCs w:val="28"/>
        </w:rPr>
        <w:t>может способствовать его тиражированию</w:t>
      </w:r>
      <w:r w:rsidRPr="00CE6195">
        <w:rPr>
          <w:sz w:val="28"/>
          <w:szCs w:val="28"/>
        </w:rPr>
        <w:t xml:space="preserve"> по всему Заполярью.</w:t>
      </w:r>
    </w:p>
    <w:p w:rsidR="00D87D91" w:rsidRDefault="00D87D91" w:rsidP="007C7393">
      <w:pPr>
        <w:ind w:firstLine="709"/>
        <w:jc w:val="both"/>
        <w:rPr>
          <w:sz w:val="28"/>
          <w:szCs w:val="28"/>
        </w:rPr>
      </w:pPr>
    </w:p>
    <w:p w:rsidR="000D40E7" w:rsidRDefault="00E96F8E" w:rsidP="007C7393">
      <w:pPr>
        <w:ind w:firstLine="709"/>
        <w:jc w:val="both"/>
        <w:rPr>
          <w:sz w:val="28"/>
          <w:szCs w:val="28"/>
        </w:rPr>
      </w:pPr>
      <w:r w:rsidRPr="003C2573">
        <w:rPr>
          <w:sz w:val="28"/>
          <w:szCs w:val="28"/>
        </w:rPr>
        <w:t xml:space="preserve">Уровень обеспеченности граждан спортивными сооружениями исходя из единовременной пропускной способности в 2023 году составил </w:t>
      </w:r>
      <w:r w:rsidR="003C2573" w:rsidRPr="003C2573">
        <w:rPr>
          <w:sz w:val="28"/>
          <w:szCs w:val="28"/>
        </w:rPr>
        <w:t>5</w:t>
      </w:r>
      <w:r w:rsidRPr="003C2573">
        <w:rPr>
          <w:sz w:val="28"/>
          <w:szCs w:val="28"/>
        </w:rPr>
        <w:t>9,5% при плановом значении на конец отчетного периода – 55,0%.</w:t>
      </w:r>
    </w:p>
    <w:p w:rsidR="000D40E7" w:rsidRDefault="000D40E7" w:rsidP="007C7393">
      <w:pPr>
        <w:ind w:firstLine="709"/>
        <w:jc w:val="both"/>
        <w:rPr>
          <w:sz w:val="28"/>
          <w:szCs w:val="28"/>
        </w:rPr>
      </w:pPr>
    </w:p>
    <w:p w:rsidR="000D40E7" w:rsidRDefault="00DE1C98" w:rsidP="007C7393">
      <w:pPr>
        <w:ind w:firstLine="709"/>
        <w:jc w:val="both"/>
        <w:rPr>
          <w:sz w:val="28"/>
          <w:szCs w:val="28"/>
        </w:rPr>
      </w:pPr>
      <w:r w:rsidRPr="00B85FE1">
        <w:rPr>
          <w:b/>
          <w:sz w:val="28"/>
          <w:szCs w:val="28"/>
          <w:highlight w:val="yellow"/>
        </w:rPr>
        <w:t>В 2024</w:t>
      </w:r>
      <w:r w:rsidR="00B85FE1" w:rsidRPr="00B85FE1">
        <w:rPr>
          <w:b/>
          <w:sz w:val="28"/>
          <w:szCs w:val="28"/>
          <w:highlight w:val="yellow"/>
        </w:rPr>
        <w:t xml:space="preserve"> году</w:t>
      </w:r>
      <w:r>
        <w:rPr>
          <w:sz w:val="28"/>
          <w:szCs w:val="28"/>
        </w:rPr>
        <w:t xml:space="preserve"> перед всеми нами стоит очень важная задача по исполнению всех показателей регионального проекта «Спорт – норма жизни» и успешному завершению нацпроекта «Демография».</w:t>
      </w:r>
    </w:p>
    <w:p w:rsidR="00DE1C98" w:rsidRDefault="00B85FE1" w:rsidP="007C7393">
      <w:pPr>
        <w:ind w:firstLine="709"/>
        <w:jc w:val="both"/>
        <w:rPr>
          <w:sz w:val="28"/>
          <w:szCs w:val="28"/>
        </w:rPr>
      </w:pPr>
      <w:r>
        <w:rPr>
          <w:sz w:val="28"/>
          <w:szCs w:val="28"/>
        </w:rPr>
        <w:t>Основные векторы предстоящей работы определены и в рамках последнего послания Президента Российской Федерации В.В. Путина Федеральному Собранию, в частности по строительству универсальных комплексов и быстровозводимых площадок в малых населенных пунктах и сельских территориях, развитию дошкольного, школьного, студенческого спорта с необходимостью приведения в соответствие имеющейся инфраструктуры.</w:t>
      </w:r>
    </w:p>
    <w:p w:rsidR="00B85FE1" w:rsidRDefault="00B85FE1" w:rsidP="007C7393">
      <w:pPr>
        <w:ind w:firstLine="709"/>
        <w:jc w:val="both"/>
        <w:rPr>
          <w:sz w:val="28"/>
          <w:szCs w:val="28"/>
        </w:rPr>
      </w:pPr>
    </w:p>
    <w:p w:rsidR="005456C2" w:rsidRDefault="005456C2" w:rsidP="007C7393">
      <w:pPr>
        <w:ind w:firstLine="709"/>
        <w:jc w:val="both"/>
        <w:rPr>
          <w:sz w:val="28"/>
          <w:szCs w:val="28"/>
        </w:rPr>
      </w:pPr>
      <w:r>
        <w:rPr>
          <w:sz w:val="28"/>
          <w:szCs w:val="28"/>
        </w:rPr>
        <w:t xml:space="preserve">В связи с объявлением 2024 года Годом семьи считаем актуальным продолжить вовлечение в спорт жителей всех возрастных категорий с целью укрепления семейных ценностей, развития массового спорта и заинтересованности населения в физической активности. </w:t>
      </w:r>
    </w:p>
    <w:p w:rsidR="00BF6418" w:rsidRDefault="00BF6418" w:rsidP="007C7393">
      <w:pPr>
        <w:ind w:firstLine="709"/>
        <w:jc w:val="both"/>
        <w:rPr>
          <w:sz w:val="28"/>
          <w:szCs w:val="28"/>
        </w:rPr>
      </w:pPr>
    </w:p>
    <w:p w:rsidR="005456C2" w:rsidRDefault="00BF4463" w:rsidP="007C7393">
      <w:pPr>
        <w:ind w:firstLine="709"/>
        <w:jc w:val="both"/>
        <w:rPr>
          <w:sz w:val="28"/>
          <w:szCs w:val="28"/>
        </w:rPr>
      </w:pPr>
      <w:r>
        <w:rPr>
          <w:sz w:val="28"/>
          <w:szCs w:val="28"/>
        </w:rPr>
        <w:t>54</w:t>
      </w:r>
      <w:r w:rsidR="00BF6418">
        <w:rPr>
          <w:sz w:val="28"/>
          <w:szCs w:val="28"/>
        </w:rPr>
        <w:t xml:space="preserve">,6 млн рублей будет направлено из областного бюджета на гранты и субсидии школьным и студенческим спортивным клубам, физическим и </w:t>
      </w:r>
      <w:r w:rsidR="00BF6418">
        <w:rPr>
          <w:sz w:val="28"/>
          <w:szCs w:val="28"/>
        </w:rPr>
        <w:lastRenderedPageBreak/>
        <w:t>юридическим лицам, муниципальным образованиям на развитие физкультурно-спортивной работы с населением.</w:t>
      </w:r>
    </w:p>
    <w:p w:rsidR="00BF6418" w:rsidRDefault="00BF6418" w:rsidP="007C7393">
      <w:pPr>
        <w:ind w:firstLine="709"/>
        <w:jc w:val="both"/>
        <w:rPr>
          <w:sz w:val="28"/>
          <w:szCs w:val="28"/>
        </w:rPr>
      </w:pPr>
    </w:p>
    <w:p w:rsidR="005456C2" w:rsidRDefault="005456C2" w:rsidP="007C7393">
      <w:pPr>
        <w:ind w:firstLine="709"/>
        <w:jc w:val="both"/>
        <w:rPr>
          <w:sz w:val="28"/>
          <w:szCs w:val="28"/>
        </w:rPr>
      </w:pPr>
      <w:r>
        <w:rPr>
          <w:sz w:val="28"/>
          <w:szCs w:val="28"/>
        </w:rPr>
        <w:t>Министерством будет продолжена работа по проведению различных массовых физкультурных конкурсов и Декады спорта, созданию</w:t>
      </w:r>
      <w:r w:rsidRPr="005456C2">
        <w:rPr>
          <w:sz w:val="28"/>
          <w:szCs w:val="28"/>
        </w:rPr>
        <w:t xml:space="preserve"> условий для массового отдыха </w:t>
      </w:r>
      <w:r>
        <w:rPr>
          <w:sz w:val="28"/>
          <w:szCs w:val="28"/>
        </w:rPr>
        <w:t xml:space="preserve">граждан </w:t>
      </w:r>
      <w:r w:rsidRPr="005456C2">
        <w:rPr>
          <w:sz w:val="28"/>
          <w:szCs w:val="28"/>
        </w:rPr>
        <w:t>путем организации и проведения в рамках официальных физкультурных и спортивных мероприятий различных интерактивных площадок и активностей</w:t>
      </w:r>
      <w:r>
        <w:rPr>
          <w:sz w:val="28"/>
          <w:szCs w:val="28"/>
        </w:rPr>
        <w:t>, таких как «Саамская деревня» в рамках Мурманского лыжного марафона, семейный спортивный фестиваль «На Севере – спорт!» и другие.</w:t>
      </w:r>
    </w:p>
    <w:p w:rsidR="00BF6418" w:rsidRDefault="00BF6418" w:rsidP="007C7393">
      <w:pPr>
        <w:ind w:firstLine="709"/>
        <w:jc w:val="both"/>
        <w:rPr>
          <w:sz w:val="28"/>
          <w:szCs w:val="28"/>
        </w:rPr>
      </w:pPr>
    </w:p>
    <w:p w:rsidR="005456C2" w:rsidRDefault="005456C2" w:rsidP="007C7393">
      <w:pPr>
        <w:ind w:firstLine="709"/>
        <w:jc w:val="both"/>
        <w:rPr>
          <w:sz w:val="28"/>
          <w:szCs w:val="28"/>
        </w:rPr>
      </w:pPr>
      <w:r>
        <w:rPr>
          <w:sz w:val="28"/>
          <w:szCs w:val="28"/>
        </w:rPr>
        <w:t xml:space="preserve">Большое внимание будет оказано </w:t>
      </w:r>
      <w:r w:rsidR="00BF6418">
        <w:rPr>
          <w:sz w:val="28"/>
          <w:szCs w:val="28"/>
        </w:rPr>
        <w:t>лицам пожилого возраста. Прорабатывается вопрос бесплатного посещения пенсионерами спортивных пространств «СОПКИ.СПОРТ», организации на постоянной основе бесплатных турниров по домино и реализации проекта по поощрению пенсионеров, прошедших</w:t>
      </w:r>
      <w:r w:rsidR="00BF6418" w:rsidRPr="00BF6418">
        <w:rPr>
          <w:sz w:val="28"/>
          <w:szCs w:val="28"/>
        </w:rPr>
        <w:t xml:space="preserve"> полный курс профилактических медицинских осмотров</w:t>
      </w:r>
      <w:r w:rsidR="00F359A9">
        <w:rPr>
          <w:sz w:val="28"/>
          <w:szCs w:val="28"/>
        </w:rPr>
        <w:t>, продолжится предоставление бесплатных сеансов плавания</w:t>
      </w:r>
      <w:r w:rsidR="00BF6418">
        <w:rPr>
          <w:sz w:val="28"/>
          <w:szCs w:val="28"/>
        </w:rPr>
        <w:t>.</w:t>
      </w:r>
      <w:r w:rsidR="007F2C1D">
        <w:rPr>
          <w:sz w:val="28"/>
          <w:szCs w:val="28"/>
        </w:rPr>
        <w:t xml:space="preserve"> Также специально для лиц пенсионного возраста с 2024 года стартовал проект «Бодрое воскресенье. Долголетие». Занятия по скандинавской ходьбе организованы в Мурманске, Оленегорске и Кольском районе.</w:t>
      </w:r>
    </w:p>
    <w:p w:rsidR="00BF6418" w:rsidRDefault="00BF6418" w:rsidP="007C7393">
      <w:pPr>
        <w:ind w:firstLine="709"/>
        <w:jc w:val="both"/>
        <w:rPr>
          <w:sz w:val="28"/>
          <w:szCs w:val="28"/>
        </w:rPr>
      </w:pPr>
    </w:p>
    <w:p w:rsidR="001E107A" w:rsidRDefault="00A77580" w:rsidP="007C7393">
      <w:pPr>
        <w:ind w:firstLine="709"/>
        <w:jc w:val="both"/>
        <w:rPr>
          <w:sz w:val="28"/>
          <w:szCs w:val="28"/>
        </w:rPr>
      </w:pPr>
      <w:r>
        <w:rPr>
          <w:sz w:val="28"/>
          <w:szCs w:val="28"/>
        </w:rPr>
        <w:t>В текущем году на территории Мурманской области запланированы к проведению 272</w:t>
      </w:r>
      <w:r w:rsidR="00BF6418" w:rsidRPr="00BF6418">
        <w:rPr>
          <w:sz w:val="28"/>
          <w:szCs w:val="28"/>
        </w:rPr>
        <w:t xml:space="preserve"> оф</w:t>
      </w:r>
      <w:r>
        <w:rPr>
          <w:sz w:val="28"/>
          <w:szCs w:val="28"/>
        </w:rPr>
        <w:t xml:space="preserve">ициальных спортивных мероприятия регионального, всероссийского и </w:t>
      </w:r>
      <w:r w:rsidR="00BF6418" w:rsidRPr="00BF6418">
        <w:rPr>
          <w:sz w:val="28"/>
          <w:szCs w:val="28"/>
        </w:rPr>
        <w:t xml:space="preserve">межрегионального </w:t>
      </w:r>
      <w:r>
        <w:rPr>
          <w:sz w:val="28"/>
          <w:szCs w:val="28"/>
        </w:rPr>
        <w:t xml:space="preserve">уровней, будет обеспечено участие спортсменов в 256 соревнованиях различного уровня за пределами региона. </w:t>
      </w:r>
    </w:p>
    <w:p w:rsidR="00A77580" w:rsidRDefault="00A77580" w:rsidP="00A77580">
      <w:pPr>
        <w:ind w:firstLine="709"/>
        <w:jc w:val="both"/>
        <w:rPr>
          <w:sz w:val="28"/>
          <w:szCs w:val="28"/>
        </w:rPr>
      </w:pPr>
      <w:r w:rsidRPr="00A77580">
        <w:rPr>
          <w:sz w:val="28"/>
          <w:szCs w:val="28"/>
        </w:rPr>
        <w:t>Традиционно состоится 50-ый Мурманский лыжный марафон по программе Кубка лыжных марафонов России «</w:t>
      </w:r>
      <w:proofErr w:type="spellStart"/>
      <w:r w:rsidRPr="00A77580">
        <w:rPr>
          <w:sz w:val="28"/>
          <w:szCs w:val="28"/>
        </w:rPr>
        <w:t>Russialoppet</w:t>
      </w:r>
      <w:proofErr w:type="spellEnd"/>
      <w:r w:rsidRPr="00A77580">
        <w:rPr>
          <w:sz w:val="28"/>
          <w:szCs w:val="28"/>
        </w:rPr>
        <w:t>». В 2024 году он пройдет 30-31 марта и будет юбилейным. География с</w:t>
      </w:r>
      <w:r w:rsidR="00C17DFE">
        <w:rPr>
          <w:sz w:val="28"/>
          <w:szCs w:val="28"/>
        </w:rPr>
        <w:t>портсменов представлена 69</w:t>
      </w:r>
      <w:r w:rsidRPr="00A77580">
        <w:rPr>
          <w:sz w:val="28"/>
          <w:szCs w:val="28"/>
        </w:rPr>
        <w:t xml:space="preserve"> регионами со всей России от Кра</w:t>
      </w:r>
      <w:r w:rsidR="00F95103">
        <w:rPr>
          <w:sz w:val="28"/>
          <w:szCs w:val="28"/>
        </w:rPr>
        <w:t>снодарского до Камчатского края, а также представителями</w:t>
      </w:r>
      <w:r w:rsidR="00F95103" w:rsidRPr="00F95103">
        <w:rPr>
          <w:sz w:val="28"/>
          <w:szCs w:val="28"/>
        </w:rPr>
        <w:t xml:space="preserve"> Словакии, Грузии, Германии</w:t>
      </w:r>
      <w:r w:rsidR="00C17DFE">
        <w:rPr>
          <w:sz w:val="28"/>
          <w:szCs w:val="28"/>
        </w:rPr>
        <w:t>, Норвегии, Австралии, Польши</w:t>
      </w:r>
      <w:bookmarkStart w:id="1" w:name="_GoBack"/>
      <w:bookmarkEnd w:id="1"/>
      <w:r w:rsidR="00F95103" w:rsidRPr="00F95103">
        <w:rPr>
          <w:sz w:val="28"/>
          <w:szCs w:val="28"/>
        </w:rPr>
        <w:t xml:space="preserve"> и Республики Беларусь</w:t>
      </w:r>
      <w:r w:rsidR="00F95103">
        <w:rPr>
          <w:sz w:val="28"/>
          <w:szCs w:val="28"/>
        </w:rPr>
        <w:t>.</w:t>
      </w:r>
    </w:p>
    <w:p w:rsidR="00F95103" w:rsidRPr="00F95103" w:rsidRDefault="00F95103" w:rsidP="00A77580">
      <w:pPr>
        <w:ind w:firstLine="709"/>
        <w:jc w:val="both"/>
        <w:rPr>
          <w:sz w:val="28"/>
          <w:szCs w:val="28"/>
        </w:rPr>
      </w:pPr>
      <w:r>
        <w:rPr>
          <w:sz w:val="28"/>
          <w:szCs w:val="28"/>
        </w:rPr>
        <w:t>10-15 апреля впервые в мурманской Долине Уюта пройдет финал международных соревнований по биатлону «Кубок Содружества», сборная Мурманской области примет участие во Всероссийских арктических играх по биатлону, лыжным гонкам, настольному теннису, хоккею, шахматам, плаванию, самбо, фигурному катанию и северному многоборью.</w:t>
      </w:r>
    </w:p>
    <w:p w:rsidR="001E107A" w:rsidRDefault="001E107A" w:rsidP="007C7393">
      <w:pPr>
        <w:ind w:firstLine="709"/>
        <w:jc w:val="both"/>
        <w:rPr>
          <w:sz w:val="28"/>
          <w:szCs w:val="28"/>
        </w:rPr>
      </w:pPr>
    </w:p>
    <w:p w:rsidR="00F359A9" w:rsidRPr="00F359A9" w:rsidRDefault="00F359A9" w:rsidP="00F359A9">
      <w:pPr>
        <w:ind w:firstLine="709"/>
        <w:jc w:val="both"/>
        <w:rPr>
          <w:sz w:val="28"/>
          <w:szCs w:val="28"/>
        </w:rPr>
      </w:pPr>
      <w:r>
        <w:rPr>
          <w:sz w:val="28"/>
          <w:szCs w:val="28"/>
        </w:rPr>
        <w:t>В</w:t>
      </w:r>
      <w:r w:rsidRPr="00F359A9">
        <w:rPr>
          <w:sz w:val="28"/>
          <w:szCs w:val="28"/>
        </w:rPr>
        <w:t xml:space="preserve"> рамках плана «На Севере – жить» будет продолжена работа по предоставлению спортивным школам федеральной и областной субсидии в целях совершенствования спорта высших достижений.</w:t>
      </w:r>
    </w:p>
    <w:p w:rsidR="00F359A9" w:rsidRPr="00F359A9" w:rsidRDefault="00F359A9" w:rsidP="00F359A9">
      <w:pPr>
        <w:ind w:firstLine="709"/>
        <w:jc w:val="both"/>
        <w:rPr>
          <w:sz w:val="28"/>
          <w:szCs w:val="28"/>
        </w:rPr>
      </w:pPr>
      <w:r w:rsidRPr="00F359A9">
        <w:rPr>
          <w:sz w:val="28"/>
          <w:szCs w:val="28"/>
        </w:rPr>
        <w:t xml:space="preserve">Из средств областного бюджета на оказание поддержки </w:t>
      </w:r>
      <w:r>
        <w:rPr>
          <w:sz w:val="28"/>
          <w:szCs w:val="28"/>
        </w:rPr>
        <w:t xml:space="preserve">11 </w:t>
      </w:r>
      <w:r w:rsidRPr="00F359A9">
        <w:rPr>
          <w:sz w:val="28"/>
          <w:szCs w:val="28"/>
        </w:rPr>
        <w:t xml:space="preserve">муниципальным спортивным организациям будет выделено 47,8 млн рублей. </w:t>
      </w:r>
    </w:p>
    <w:p w:rsidR="00F359A9" w:rsidRPr="00F359A9" w:rsidRDefault="00F359A9" w:rsidP="00F359A9">
      <w:pPr>
        <w:ind w:firstLine="709"/>
        <w:jc w:val="both"/>
        <w:rPr>
          <w:sz w:val="28"/>
          <w:szCs w:val="28"/>
        </w:rPr>
      </w:pPr>
      <w:r w:rsidRPr="00F359A9">
        <w:rPr>
          <w:sz w:val="28"/>
          <w:szCs w:val="28"/>
        </w:rPr>
        <w:t xml:space="preserve">Также в рамках регионального проекта «Спорт – норма жизни» будут предоставлены субсидии </w:t>
      </w:r>
      <w:r w:rsidR="006C4702">
        <w:rPr>
          <w:sz w:val="28"/>
          <w:szCs w:val="28"/>
        </w:rPr>
        <w:t xml:space="preserve">4 </w:t>
      </w:r>
      <w:r w:rsidRPr="00F359A9">
        <w:rPr>
          <w:sz w:val="28"/>
          <w:szCs w:val="28"/>
        </w:rPr>
        <w:t>спортивным школам на развитие базовых видов спорта. Общий размер субсидии составит 9,9 млн рублей.</w:t>
      </w:r>
    </w:p>
    <w:p w:rsidR="001E107A" w:rsidRDefault="001E107A" w:rsidP="007C7393">
      <w:pPr>
        <w:ind w:firstLine="709"/>
        <w:jc w:val="both"/>
        <w:rPr>
          <w:sz w:val="28"/>
          <w:szCs w:val="28"/>
        </w:rPr>
      </w:pPr>
    </w:p>
    <w:p w:rsidR="00F359A9" w:rsidRDefault="00F359A9" w:rsidP="007C7393">
      <w:pPr>
        <w:ind w:firstLine="709"/>
        <w:jc w:val="both"/>
        <w:rPr>
          <w:sz w:val="28"/>
          <w:szCs w:val="28"/>
        </w:rPr>
      </w:pPr>
      <w:r>
        <w:rPr>
          <w:sz w:val="28"/>
          <w:szCs w:val="28"/>
        </w:rPr>
        <w:t>Продолжится развитие спортивной инфраструктуры. В рамках нацпроекта «Демография» новые спортивные площадки появятся в Североморске и Коле, будет завершена реконструкция Ледового дворца в г. Оленегорске.</w:t>
      </w:r>
    </w:p>
    <w:p w:rsidR="00F359A9" w:rsidRDefault="00F359A9" w:rsidP="007C7393">
      <w:pPr>
        <w:ind w:firstLine="709"/>
        <w:jc w:val="both"/>
        <w:rPr>
          <w:sz w:val="28"/>
          <w:szCs w:val="28"/>
        </w:rPr>
      </w:pPr>
      <w:r>
        <w:rPr>
          <w:sz w:val="28"/>
          <w:szCs w:val="28"/>
        </w:rPr>
        <w:t>В рамках федерального проекта «Бизнес спринт</w:t>
      </w:r>
      <w:r w:rsidR="006C4702">
        <w:rPr>
          <w:sz w:val="28"/>
          <w:szCs w:val="28"/>
        </w:rPr>
        <w:t xml:space="preserve"> (Я выбираю спорт)</w:t>
      </w:r>
      <w:r>
        <w:rPr>
          <w:sz w:val="28"/>
          <w:szCs w:val="28"/>
        </w:rPr>
        <w:t>»</w:t>
      </w:r>
      <w:r w:rsidR="006C4702">
        <w:rPr>
          <w:sz w:val="28"/>
          <w:szCs w:val="28"/>
        </w:rPr>
        <w:t xml:space="preserve"> новая умная </w:t>
      </w:r>
      <w:proofErr w:type="spellStart"/>
      <w:r w:rsidR="006C4702">
        <w:rPr>
          <w:sz w:val="28"/>
          <w:szCs w:val="28"/>
        </w:rPr>
        <w:t>фиджитал</w:t>
      </w:r>
      <w:proofErr w:type="spellEnd"/>
      <w:r w:rsidR="006C4702">
        <w:rPr>
          <w:sz w:val="28"/>
          <w:szCs w:val="28"/>
        </w:rPr>
        <w:t xml:space="preserve"> площадка появится в г. Мурманске.</w:t>
      </w:r>
    </w:p>
    <w:p w:rsidR="001E107A" w:rsidRPr="006C4702" w:rsidRDefault="006C4702" w:rsidP="001E107A">
      <w:pPr>
        <w:ind w:firstLine="709"/>
        <w:jc w:val="both"/>
        <w:rPr>
          <w:sz w:val="28"/>
          <w:szCs w:val="28"/>
        </w:rPr>
      </w:pPr>
      <w:r w:rsidRPr="006C4702">
        <w:rPr>
          <w:sz w:val="28"/>
          <w:szCs w:val="28"/>
        </w:rPr>
        <w:t>Также в</w:t>
      </w:r>
      <w:r>
        <w:rPr>
          <w:sz w:val="28"/>
          <w:szCs w:val="28"/>
        </w:rPr>
        <w:t xml:space="preserve"> 2024 году активными темпами начнется строительство 2 новых </w:t>
      </w:r>
      <w:proofErr w:type="spellStart"/>
      <w:r>
        <w:rPr>
          <w:sz w:val="28"/>
          <w:szCs w:val="28"/>
        </w:rPr>
        <w:t>ФОКов</w:t>
      </w:r>
      <w:proofErr w:type="spellEnd"/>
      <w:r>
        <w:rPr>
          <w:sz w:val="28"/>
          <w:szCs w:val="28"/>
        </w:rPr>
        <w:t xml:space="preserve"> в г. Мурманске на Старостина и на Кольском проспекте в рамках </w:t>
      </w:r>
      <w:proofErr w:type="spellStart"/>
      <w:r>
        <w:rPr>
          <w:sz w:val="28"/>
          <w:szCs w:val="28"/>
        </w:rPr>
        <w:t>концессионнных</w:t>
      </w:r>
      <w:proofErr w:type="spellEnd"/>
      <w:r>
        <w:rPr>
          <w:sz w:val="28"/>
          <w:szCs w:val="28"/>
        </w:rPr>
        <w:t xml:space="preserve"> соглашений, заключенных между правительством Мурманской области и инвесторами в 2023 году.</w:t>
      </w:r>
      <w:r w:rsidR="000F3524">
        <w:rPr>
          <w:sz w:val="28"/>
          <w:szCs w:val="28"/>
        </w:rPr>
        <w:t xml:space="preserve"> Данные п</w:t>
      </w:r>
      <w:r w:rsidR="001E107A" w:rsidRPr="006C4702">
        <w:rPr>
          <w:sz w:val="28"/>
          <w:szCs w:val="28"/>
        </w:rPr>
        <w:t>роект</w:t>
      </w:r>
      <w:r w:rsidR="000F3524">
        <w:rPr>
          <w:sz w:val="28"/>
          <w:szCs w:val="28"/>
        </w:rPr>
        <w:t>ы</w:t>
      </w:r>
      <w:r w:rsidR="001E107A" w:rsidRPr="006C4702">
        <w:rPr>
          <w:sz w:val="28"/>
          <w:szCs w:val="28"/>
        </w:rPr>
        <w:t xml:space="preserve"> включен</w:t>
      </w:r>
      <w:r w:rsidR="000F3524">
        <w:rPr>
          <w:sz w:val="28"/>
          <w:szCs w:val="28"/>
        </w:rPr>
        <w:t>ы</w:t>
      </w:r>
      <w:r w:rsidR="001E107A" w:rsidRPr="006C4702">
        <w:rPr>
          <w:sz w:val="28"/>
          <w:szCs w:val="28"/>
        </w:rPr>
        <w:t xml:space="preserve"> в государственную программу Мурманской области «Ф</w:t>
      </w:r>
      <w:r w:rsidR="000F3524">
        <w:rPr>
          <w:sz w:val="28"/>
          <w:szCs w:val="28"/>
        </w:rPr>
        <w:t>изическая культура и спорт», их</w:t>
      </w:r>
      <w:r w:rsidR="001E107A" w:rsidRPr="006C4702">
        <w:rPr>
          <w:sz w:val="28"/>
          <w:szCs w:val="28"/>
        </w:rPr>
        <w:t xml:space="preserve"> реализация будет способствовать удовлетворению потребности северян в качественной спортивной инфраструктуре. </w:t>
      </w:r>
    </w:p>
    <w:p w:rsidR="00D445CF" w:rsidRDefault="00B81456" w:rsidP="000F3524">
      <w:pPr>
        <w:ind w:firstLine="709"/>
        <w:jc w:val="both"/>
        <w:rPr>
          <w:sz w:val="28"/>
          <w:szCs w:val="28"/>
        </w:rPr>
      </w:pPr>
      <w:r>
        <w:rPr>
          <w:sz w:val="28"/>
          <w:szCs w:val="28"/>
        </w:rPr>
        <w:t>Эти о</w:t>
      </w:r>
      <w:r w:rsidR="001E107A" w:rsidRPr="006C4702">
        <w:rPr>
          <w:sz w:val="28"/>
          <w:szCs w:val="28"/>
        </w:rPr>
        <w:t>бъект</w:t>
      </w:r>
      <w:r w:rsidR="000F3524">
        <w:rPr>
          <w:sz w:val="28"/>
          <w:szCs w:val="28"/>
        </w:rPr>
        <w:t>ы станут</w:t>
      </w:r>
      <w:r w:rsidR="001E107A" w:rsidRPr="006C4702">
        <w:rPr>
          <w:sz w:val="28"/>
          <w:szCs w:val="28"/>
        </w:rPr>
        <w:t xml:space="preserve"> базой для проведения тренировок и региональных соревнований по целому ряду дисциплин: художественной гимнастике, мини-футболу, баскетболу, волейболу, настольному теннису, танцам</w:t>
      </w:r>
      <w:r w:rsidR="000F3524">
        <w:rPr>
          <w:sz w:val="28"/>
          <w:szCs w:val="28"/>
        </w:rPr>
        <w:t xml:space="preserve">. </w:t>
      </w:r>
      <w:r w:rsidR="001E107A" w:rsidRPr="006C4702">
        <w:rPr>
          <w:sz w:val="28"/>
          <w:szCs w:val="28"/>
        </w:rPr>
        <w:t xml:space="preserve">Новый комплекс </w:t>
      </w:r>
      <w:r w:rsidR="000F3524">
        <w:rPr>
          <w:sz w:val="28"/>
          <w:szCs w:val="28"/>
        </w:rPr>
        <w:t xml:space="preserve">на Старостина </w:t>
      </w:r>
      <w:r w:rsidR="001E107A" w:rsidRPr="006C4702">
        <w:rPr>
          <w:sz w:val="28"/>
          <w:szCs w:val="28"/>
        </w:rPr>
        <w:t xml:space="preserve">будет оборудован двумя дорожками для керлинга, что позволит развивать в регионе </w:t>
      </w:r>
      <w:r w:rsidR="000F3524">
        <w:rPr>
          <w:sz w:val="28"/>
          <w:szCs w:val="28"/>
        </w:rPr>
        <w:t xml:space="preserve">еще один олимпийский вид спорта, а в </w:t>
      </w:r>
      <w:proofErr w:type="spellStart"/>
      <w:r w:rsidR="000F3524">
        <w:rPr>
          <w:sz w:val="28"/>
          <w:szCs w:val="28"/>
        </w:rPr>
        <w:t>ФОКе</w:t>
      </w:r>
      <w:proofErr w:type="spellEnd"/>
      <w:r w:rsidR="000F3524">
        <w:rPr>
          <w:sz w:val="28"/>
          <w:szCs w:val="28"/>
        </w:rPr>
        <w:t xml:space="preserve"> на Кольском проспекте предусмотрено</w:t>
      </w:r>
      <w:r w:rsidR="000F3524" w:rsidRPr="000F3524">
        <w:rPr>
          <w:sz w:val="28"/>
          <w:szCs w:val="28"/>
        </w:rPr>
        <w:t xml:space="preserve"> строительство двух чаш </w:t>
      </w:r>
      <w:r w:rsidR="000F3524">
        <w:rPr>
          <w:sz w:val="28"/>
          <w:szCs w:val="28"/>
        </w:rPr>
        <w:t xml:space="preserve">бассейна </w:t>
      </w:r>
      <w:r w:rsidR="000F3524" w:rsidRPr="000F3524">
        <w:rPr>
          <w:sz w:val="28"/>
          <w:szCs w:val="28"/>
        </w:rPr>
        <w:t xml:space="preserve">длинной 25 и 15 метров. </w:t>
      </w:r>
    </w:p>
    <w:p w:rsidR="00CC75FB" w:rsidRDefault="00CC75FB" w:rsidP="000F3524">
      <w:pPr>
        <w:ind w:firstLine="709"/>
        <w:jc w:val="both"/>
        <w:rPr>
          <w:sz w:val="28"/>
          <w:szCs w:val="28"/>
        </w:rPr>
      </w:pPr>
      <w:r>
        <w:rPr>
          <w:sz w:val="28"/>
          <w:szCs w:val="28"/>
        </w:rPr>
        <w:t>Всего на развитие физической культуры и спорта в регионе из средств консолидированного бюджета будет направлено 3,5 млрд рублей.</w:t>
      </w:r>
    </w:p>
    <w:p w:rsidR="000F3524" w:rsidRDefault="000F3524" w:rsidP="000F3524">
      <w:pPr>
        <w:ind w:firstLine="709"/>
        <w:jc w:val="both"/>
        <w:rPr>
          <w:sz w:val="28"/>
          <w:szCs w:val="28"/>
        </w:rPr>
      </w:pPr>
    </w:p>
    <w:p w:rsidR="00B81456" w:rsidRDefault="00CC75FB" w:rsidP="000F3524">
      <w:pPr>
        <w:ind w:firstLine="709"/>
        <w:jc w:val="both"/>
        <w:rPr>
          <w:sz w:val="28"/>
          <w:szCs w:val="28"/>
        </w:rPr>
      </w:pPr>
      <w:r>
        <w:rPr>
          <w:sz w:val="28"/>
          <w:szCs w:val="28"/>
        </w:rPr>
        <w:t>В завершении своего выступления хочется отметить, что в</w:t>
      </w:r>
      <w:r w:rsidR="00B81456">
        <w:rPr>
          <w:sz w:val="28"/>
          <w:szCs w:val="28"/>
        </w:rPr>
        <w:t xml:space="preserve"> 2024 году мы подводим итоги реализации регионального проекта «Спорт – норма жизни» на территории Мурманской области и начинаем работу по реализации нового национального проекта «Спорт в России».</w:t>
      </w:r>
    </w:p>
    <w:p w:rsidR="000F3524" w:rsidRDefault="00B81456" w:rsidP="007F2C1D">
      <w:pPr>
        <w:ind w:firstLine="709"/>
        <w:jc w:val="both"/>
        <w:rPr>
          <w:sz w:val="28"/>
          <w:szCs w:val="28"/>
        </w:rPr>
      </w:pPr>
      <w:r>
        <w:rPr>
          <w:sz w:val="28"/>
          <w:szCs w:val="28"/>
        </w:rPr>
        <w:t>Совместно с муниципальными образованиями, региональными спортивными федерациями, физкультурно-спортивным сообществом нам предстоит решить очень важные задачи по созданию условий и равных возможностей для всех категорий населения, расширению системы мотивации для старшего поколения, социально-незащищенных слоев населения, обеспечению непрерывного календаря физкультурных и спортивных мероприятий, продолжени</w:t>
      </w:r>
      <w:r w:rsidR="007F2C1D">
        <w:rPr>
          <w:sz w:val="28"/>
          <w:szCs w:val="28"/>
        </w:rPr>
        <w:t>ю</w:t>
      </w:r>
      <w:r>
        <w:rPr>
          <w:sz w:val="28"/>
          <w:szCs w:val="28"/>
        </w:rPr>
        <w:t xml:space="preserve"> развития новых форматов соревнований</w:t>
      </w:r>
      <w:r w:rsidR="007F2C1D">
        <w:rPr>
          <w:sz w:val="28"/>
          <w:szCs w:val="28"/>
        </w:rPr>
        <w:t>, укреплению</w:t>
      </w:r>
      <w:r>
        <w:rPr>
          <w:sz w:val="28"/>
          <w:szCs w:val="28"/>
        </w:rPr>
        <w:t xml:space="preserve"> существующих спортивных связей</w:t>
      </w:r>
      <w:r w:rsidR="007F2C1D">
        <w:rPr>
          <w:sz w:val="28"/>
          <w:szCs w:val="28"/>
        </w:rPr>
        <w:t>.</w:t>
      </w:r>
    </w:p>
    <w:p w:rsidR="007F2C1D" w:rsidRDefault="007F2C1D" w:rsidP="007F2C1D">
      <w:pPr>
        <w:ind w:firstLine="709"/>
        <w:jc w:val="both"/>
        <w:rPr>
          <w:sz w:val="28"/>
          <w:szCs w:val="28"/>
        </w:rPr>
      </w:pPr>
      <w:r>
        <w:rPr>
          <w:sz w:val="28"/>
          <w:szCs w:val="28"/>
        </w:rPr>
        <w:t>Уверена, что совместными усилиями мы обязательно добьемся поставленных целей и неоднократно будем праздновать победы спортивного Заполярья.</w:t>
      </w:r>
    </w:p>
    <w:p w:rsidR="007F2C1D" w:rsidRDefault="007F2C1D" w:rsidP="007F2C1D">
      <w:pPr>
        <w:ind w:firstLine="709"/>
        <w:jc w:val="both"/>
        <w:rPr>
          <w:sz w:val="28"/>
          <w:szCs w:val="28"/>
        </w:rPr>
      </w:pPr>
    </w:p>
    <w:p w:rsidR="007F2C1D" w:rsidRDefault="007F2C1D" w:rsidP="007F2C1D">
      <w:pPr>
        <w:ind w:firstLine="709"/>
        <w:jc w:val="both"/>
        <w:rPr>
          <w:sz w:val="28"/>
          <w:szCs w:val="28"/>
        </w:rPr>
      </w:pPr>
      <w:r>
        <w:rPr>
          <w:sz w:val="28"/>
          <w:szCs w:val="28"/>
        </w:rPr>
        <w:t>Спасибо за внимание!</w:t>
      </w:r>
    </w:p>
    <w:bookmarkEnd w:id="0"/>
    <w:p w:rsidR="007276D6" w:rsidRDefault="007276D6" w:rsidP="00C033FB">
      <w:pPr>
        <w:jc w:val="center"/>
        <w:rPr>
          <w:bCs/>
          <w:sz w:val="28"/>
          <w:szCs w:val="28"/>
        </w:rPr>
      </w:pPr>
    </w:p>
    <w:p w:rsidR="00883310" w:rsidRPr="00C4692D" w:rsidRDefault="00C033FB" w:rsidP="00C033FB">
      <w:pPr>
        <w:jc w:val="center"/>
        <w:rPr>
          <w:sz w:val="28"/>
          <w:szCs w:val="28"/>
        </w:rPr>
      </w:pPr>
      <w:r>
        <w:rPr>
          <w:bCs/>
          <w:sz w:val="28"/>
          <w:szCs w:val="28"/>
        </w:rPr>
        <w:t>_______________</w:t>
      </w:r>
      <w:r w:rsidR="00E8403F">
        <w:rPr>
          <w:sz w:val="28"/>
          <w:szCs w:val="28"/>
        </w:rPr>
        <w:t>__</w:t>
      </w:r>
    </w:p>
    <w:sectPr w:rsidR="00883310" w:rsidRPr="00C4692D" w:rsidSect="007C7393">
      <w:headerReference w:type="default" r:id="rId8"/>
      <w:pgSz w:w="11906" w:h="16838"/>
      <w:pgMar w:top="1134" w:right="851" w:bottom="1134" w:left="1418" w:header="0"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716" w:rsidRDefault="007D7716">
      <w:r>
        <w:separator/>
      </w:r>
    </w:p>
  </w:endnote>
  <w:endnote w:type="continuationSeparator" w:id="0">
    <w:p w:rsidR="007D7716" w:rsidRDefault="007D7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Liberation Serif;Times New Roma">
    <w:panose1 w:val="00000000000000000000"/>
    <w:charset w:val="00"/>
    <w:family w:val="roman"/>
    <w:notTrueType/>
    <w:pitch w:val="default"/>
  </w:font>
  <w:font w:name="SimSun;宋体">
    <w:panose1 w:val="00000000000000000000"/>
    <w:charset w:val="8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716" w:rsidRDefault="007D7716">
      <w:r>
        <w:separator/>
      </w:r>
    </w:p>
  </w:footnote>
  <w:footnote w:type="continuationSeparator" w:id="0">
    <w:p w:rsidR="007D7716" w:rsidRDefault="007D77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1354072"/>
      <w:docPartObj>
        <w:docPartGallery w:val="Page Numbers (Top of Page)"/>
        <w:docPartUnique/>
      </w:docPartObj>
    </w:sdtPr>
    <w:sdtEndPr/>
    <w:sdtContent>
      <w:p w:rsidR="00EB3C4F" w:rsidRDefault="00EB3C4F">
        <w:pPr>
          <w:pStyle w:val="af2"/>
          <w:jc w:val="center"/>
        </w:pPr>
      </w:p>
      <w:p w:rsidR="00EB3C4F" w:rsidRDefault="00EB3C4F">
        <w:pPr>
          <w:pStyle w:val="af2"/>
          <w:jc w:val="center"/>
        </w:pPr>
        <w:r>
          <w:fldChar w:fldCharType="begin"/>
        </w:r>
        <w:r>
          <w:instrText>PAGE   \* MERGEFORMAT</w:instrText>
        </w:r>
        <w:r>
          <w:fldChar w:fldCharType="separate"/>
        </w:r>
        <w:r w:rsidR="00C17DFE">
          <w:rPr>
            <w:noProof/>
          </w:rPr>
          <w:t>10</w:t>
        </w:r>
        <w:r>
          <w:fldChar w:fldCharType="end"/>
        </w:r>
      </w:p>
    </w:sdtContent>
  </w:sdt>
  <w:p w:rsidR="00966AD2" w:rsidRDefault="00966AD2">
    <w:pPr>
      <w:pStyle w:val="af2"/>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938AF"/>
    <w:multiLevelType w:val="multilevel"/>
    <w:tmpl w:val="B6B6E17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24423B62"/>
    <w:multiLevelType w:val="hybridMultilevel"/>
    <w:tmpl w:val="1250C8B6"/>
    <w:lvl w:ilvl="0" w:tplc="9C96BD2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D30895"/>
    <w:multiLevelType w:val="multilevel"/>
    <w:tmpl w:val="B9E058DA"/>
    <w:lvl w:ilvl="0">
      <w:start w:val="1"/>
      <w:numFmt w:val="decimal"/>
      <w:lvlText w:val="%1."/>
      <w:lvlJc w:val="left"/>
      <w:pPr>
        <w:ind w:left="1069" w:hanging="360"/>
      </w:pPr>
      <w:rPr>
        <w:b/>
        <w:color w:val="auto"/>
        <w:sz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3967692F"/>
    <w:multiLevelType w:val="hybridMultilevel"/>
    <w:tmpl w:val="59C0B474"/>
    <w:lvl w:ilvl="0" w:tplc="7A42C74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C24F7F"/>
    <w:multiLevelType w:val="hybridMultilevel"/>
    <w:tmpl w:val="E40AE49A"/>
    <w:lvl w:ilvl="0" w:tplc="E5E4DFC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B4514F1"/>
    <w:multiLevelType w:val="hybridMultilevel"/>
    <w:tmpl w:val="59C0B474"/>
    <w:lvl w:ilvl="0" w:tplc="7A42C74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DEA6C24"/>
    <w:multiLevelType w:val="hybridMultilevel"/>
    <w:tmpl w:val="1250C8B6"/>
    <w:lvl w:ilvl="0" w:tplc="9C96BD2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B717CE9"/>
    <w:multiLevelType w:val="hybridMultilevel"/>
    <w:tmpl w:val="9808DF3C"/>
    <w:lvl w:ilvl="0" w:tplc="B1E2C46E">
      <w:start w:val="1"/>
      <w:numFmt w:val="bullet"/>
      <w:lvlText w:val="-"/>
      <w:lvlJc w:val="left"/>
      <w:pPr>
        <w:tabs>
          <w:tab w:val="num" w:pos="720"/>
        </w:tabs>
        <w:ind w:left="720" w:hanging="360"/>
      </w:pPr>
      <w:rPr>
        <w:rFonts w:ascii="Times New Roman" w:hAnsi="Times New Roman" w:hint="default"/>
      </w:rPr>
    </w:lvl>
    <w:lvl w:ilvl="1" w:tplc="508A3586" w:tentative="1">
      <w:start w:val="1"/>
      <w:numFmt w:val="bullet"/>
      <w:lvlText w:val="-"/>
      <w:lvlJc w:val="left"/>
      <w:pPr>
        <w:tabs>
          <w:tab w:val="num" w:pos="1440"/>
        </w:tabs>
        <w:ind w:left="1440" w:hanging="360"/>
      </w:pPr>
      <w:rPr>
        <w:rFonts w:ascii="Times New Roman" w:hAnsi="Times New Roman" w:hint="default"/>
      </w:rPr>
    </w:lvl>
    <w:lvl w:ilvl="2" w:tplc="BFDC07D0" w:tentative="1">
      <w:start w:val="1"/>
      <w:numFmt w:val="bullet"/>
      <w:lvlText w:val="-"/>
      <w:lvlJc w:val="left"/>
      <w:pPr>
        <w:tabs>
          <w:tab w:val="num" w:pos="2160"/>
        </w:tabs>
        <w:ind w:left="2160" w:hanging="360"/>
      </w:pPr>
      <w:rPr>
        <w:rFonts w:ascii="Times New Roman" w:hAnsi="Times New Roman" w:hint="default"/>
      </w:rPr>
    </w:lvl>
    <w:lvl w:ilvl="3" w:tplc="060C462C" w:tentative="1">
      <w:start w:val="1"/>
      <w:numFmt w:val="bullet"/>
      <w:lvlText w:val="-"/>
      <w:lvlJc w:val="left"/>
      <w:pPr>
        <w:tabs>
          <w:tab w:val="num" w:pos="2880"/>
        </w:tabs>
        <w:ind w:left="2880" w:hanging="360"/>
      </w:pPr>
      <w:rPr>
        <w:rFonts w:ascii="Times New Roman" w:hAnsi="Times New Roman" w:hint="default"/>
      </w:rPr>
    </w:lvl>
    <w:lvl w:ilvl="4" w:tplc="8814F2B2" w:tentative="1">
      <w:start w:val="1"/>
      <w:numFmt w:val="bullet"/>
      <w:lvlText w:val="-"/>
      <w:lvlJc w:val="left"/>
      <w:pPr>
        <w:tabs>
          <w:tab w:val="num" w:pos="3600"/>
        </w:tabs>
        <w:ind w:left="3600" w:hanging="360"/>
      </w:pPr>
      <w:rPr>
        <w:rFonts w:ascii="Times New Roman" w:hAnsi="Times New Roman" w:hint="default"/>
      </w:rPr>
    </w:lvl>
    <w:lvl w:ilvl="5" w:tplc="384C3E46" w:tentative="1">
      <w:start w:val="1"/>
      <w:numFmt w:val="bullet"/>
      <w:lvlText w:val="-"/>
      <w:lvlJc w:val="left"/>
      <w:pPr>
        <w:tabs>
          <w:tab w:val="num" w:pos="4320"/>
        </w:tabs>
        <w:ind w:left="4320" w:hanging="360"/>
      </w:pPr>
      <w:rPr>
        <w:rFonts w:ascii="Times New Roman" w:hAnsi="Times New Roman" w:hint="default"/>
      </w:rPr>
    </w:lvl>
    <w:lvl w:ilvl="6" w:tplc="630E79F0" w:tentative="1">
      <w:start w:val="1"/>
      <w:numFmt w:val="bullet"/>
      <w:lvlText w:val="-"/>
      <w:lvlJc w:val="left"/>
      <w:pPr>
        <w:tabs>
          <w:tab w:val="num" w:pos="5040"/>
        </w:tabs>
        <w:ind w:left="5040" w:hanging="360"/>
      </w:pPr>
      <w:rPr>
        <w:rFonts w:ascii="Times New Roman" w:hAnsi="Times New Roman" w:hint="default"/>
      </w:rPr>
    </w:lvl>
    <w:lvl w:ilvl="7" w:tplc="7B2A8652" w:tentative="1">
      <w:start w:val="1"/>
      <w:numFmt w:val="bullet"/>
      <w:lvlText w:val="-"/>
      <w:lvlJc w:val="left"/>
      <w:pPr>
        <w:tabs>
          <w:tab w:val="num" w:pos="5760"/>
        </w:tabs>
        <w:ind w:left="5760" w:hanging="360"/>
      </w:pPr>
      <w:rPr>
        <w:rFonts w:ascii="Times New Roman" w:hAnsi="Times New Roman" w:hint="default"/>
      </w:rPr>
    </w:lvl>
    <w:lvl w:ilvl="8" w:tplc="7180CED6"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0"/>
  </w:num>
  <w:num w:numId="3">
    <w:abstractNumId w:val="7"/>
  </w:num>
  <w:num w:numId="4">
    <w:abstractNumId w:val="1"/>
  </w:num>
  <w:num w:numId="5">
    <w:abstractNumId w:val="5"/>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AD2"/>
    <w:rsid w:val="00041896"/>
    <w:rsid w:val="00051E67"/>
    <w:rsid w:val="00083534"/>
    <w:rsid w:val="00092378"/>
    <w:rsid w:val="000A27BB"/>
    <w:rsid w:val="000C41A0"/>
    <w:rsid w:val="000D40E7"/>
    <w:rsid w:val="000E0F80"/>
    <w:rsid w:val="000F3524"/>
    <w:rsid w:val="000F51C8"/>
    <w:rsid w:val="000F6A50"/>
    <w:rsid w:val="00105466"/>
    <w:rsid w:val="0011176E"/>
    <w:rsid w:val="001153C0"/>
    <w:rsid w:val="0013431F"/>
    <w:rsid w:val="00134AA1"/>
    <w:rsid w:val="00134CD2"/>
    <w:rsid w:val="00146E89"/>
    <w:rsid w:val="00150B79"/>
    <w:rsid w:val="00154DC9"/>
    <w:rsid w:val="00156093"/>
    <w:rsid w:val="00162B96"/>
    <w:rsid w:val="001715F5"/>
    <w:rsid w:val="001B17B1"/>
    <w:rsid w:val="001B4CCC"/>
    <w:rsid w:val="001C794A"/>
    <w:rsid w:val="001D5B18"/>
    <w:rsid w:val="001E107A"/>
    <w:rsid w:val="001E2823"/>
    <w:rsid w:val="001F14D4"/>
    <w:rsid w:val="001F1AAB"/>
    <w:rsid w:val="001F2515"/>
    <w:rsid w:val="001F3358"/>
    <w:rsid w:val="00233F29"/>
    <w:rsid w:val="00253A0E"/>
    <w:rsid w:val="002566CE"/>
    <w:rsid w:val="00267795"/>
    <w:rsid w:val="002861FC"/>
    <w:rsid w:val="00297C69"/>
    <w:rsid w:val="002F0D0D"/>
    <w:rsid w:val="002F7E38"/>
    <w:rsid w:val="00315303"/>
    <w:rsid w:val="003163A9"/>
    <w:rsid w:val="003272A4"/>
    <w:rsid w:val="003516A4"/>
    <w:rsid w:val="00361C6E"/>
    <w:rsid w:val="00383C04"/>
    <w:rsid w:val="003856BD"/>
    <w:rsid w:val="00390CA2"/>
    <w:rsid w:val="003A4C41"/>
    <w:rsid w:val="003A5467"/>
    <w:rsid w:val="003B0F90"/>
    <w:rsid w:val="003C2573"/>
    <w:rsid w:val="003E4B65"/>
    <w:rsid w:val="003F0CB3"/>
    <w:rsid w:val="0042053E"/>
    <w:rsid w:val="004215F4"/>
    <w:rsid w:val="00426376"/>
    <w:rsid w:val="004303AA"/>
    <w:rsid w:val="0043386B"/>
    <w:rsid w:val="00440D40"/>
    <w:rsid w:val="00464457"/>
    <w:rsid w:val="004910A0"/>
    <w:rsid w:val="004A2033"/>
    <w:rsid w:val="004D731C"/>
    <w:rsid w:val="004F53EA"/>
    <w:rsid w:val="004F65DE"/>
    <w:rsid w:val="00500A8F"/>
    <w:rsid w:val="0052507E"/>
    <w:rsid w:val="0053010C"/>
    <w:rsid w:val="00531E72"/>
    <w:rsid w:val="00533784"/>
    <w:rsid w:val="005456C2"/>
    <w:rsid w:val="00551C88"/>
    <w:rsid w:val="00563410"/>
    <w:rsid w:val="0058656D"/>
    <w:rsid w:val="005926E5"/>
    <w:rsid w:val="0059296A"/>
    <w:rsid w:val="00592B0E"/>
    <w:rsid w:val="005A1FEE"/>
    <w:rsid w:val="005C555A"/>
    <w:rsid w:val="005D3B60"/>
    <w:rsid w:val="005D5802"/>
    <w:rsid w:val="005E1BC7"/>
    <w:rsid w:val="005F4C74"/>
    <w:rsid w:val="005F64F1"/>
    <w:rsid w:val="00600116"/>
    <w:rsid w:val="006137B3"/>
    <w:rsid w:val="00697425"/>
    <w:rsid w:val="006B0188"/>
    <w:rsid w:val="006B28B8"/>
    <w:rsid w:val="006C3934"/>
    <w:rsid w:val="006C4702"/>
    <w:rsid w:val="006E698B"/>
    <w:rsid w:val="006E7C34"/>
    <w:rsid w:val="006F7E00"/>
    <w:rsid w:val="00702D11"/>
    <w:rsid w:val="00712F94"/>
    <w:rsid w:val="007276D6"/>
    <w:rsid w:val="00756B1B"/>
    <w:rsid w:val="00761423"/>
    <w:rsid w:val="00764993"/>
    <w:rsid w:val="007748EC"/>
    <w:rsid w:val="00791E22"/>
    <w:rsid w:val="007950F0"/>
    <w:rsid w:val="007A34AF"/>
    <w:rsid w:val="007A4D60"/>
    <w:rsid w:val="007A64AF"/>
    <w:rsid w:val="007A76A5"/>
    <w:rsid w:val="007A7977"/>
    <w:rsid w:val="007C0A65"/>
    <w:rsid w:val="007C7393"/>
    <w:rsid w:val="007D0B37"/>
    <w:rsid w:val="007D1C20"/>
    <w:rsid w:val="007D7716"/>
    <w:rsid w:val="007F2C1D"/>
    <w:rsid w:val="007F78B3"/>
    <w:rsid w:val="00812954"/>
    <w:rsid w:val="008143DB"/>
    <w:rsid w:val="00816502"/>
    <w:rsid w:val="00842836"/>
    <w:rsid w:val="00851695"/>
    <w:rsid w:val="0085385A"/>
    <w:rsid w:val="0086034E"/>
    <w:rsid w:val="008721E0"/>
    <w:rsid w:val="00883310"/>
    <w:rsid w:val="008858D6"/>
    <w:rsid w:val="008A5B23"/>
    <w:rsid w:val="008B05B6"/>
    <w:rsid w:val="008B42A4"/>
    <w:rsid w:val="008C598B"/>
    <w:rsid w:val="008C62FE"/>
    <w:rsid w:val="008E0D66"/>
    <w:rsid w:val="008E35F5"/>
    <w:rsid w:val="00912B2C"/>
    <w:rsid w:val="009151D2"/>
    <w:rsid w:val="00920C5F"/>
    <w:rsid w:val="00966AD2"/>
    <w:rsid w:val="009723EE"/>
    <w:rsid w:val="00976EC2"/>
    <w:rsid w:val="00985A7F"/>
    <w:rsid w:val="009B2540"/>
    <w:rsid w:val="009C2582"/>
    <w:rsid w:val="009D57B2"/>
    <w:rsid w:val="009D7B53"/>
    <w:rsid w:val="00A11372"/>
    <w:rsid w:val="00A67302"/>
    <w:rsid w:val="00A71409"/>
    <w:rsid w:val="00A77580"/>
    <w:rsid w:val="00AA4433"/>
    <w:rsid w:val="00AB213D"/>
    <w:rsid w:val="00AB4CD7"/>
    <w:rsid w:val="00AC2D27"/>
    <w:rsid w:val="00AD25A9"/>
    <w:rsid w:val="00AD2925"/>
    <w:rsid w:val="00AD3AF7"/>
    <w:rsid w:val="00AF58B9"/>
    <w:rsid w:val="00AF73BB"/>
    <w:rsid w:val="00B02DEE"/>
    <w:rsid w:val="00B0660E"/>
    <w:rsid w:val="00B1446D"/>
    <w:rsid w:val="00B147A8"/>
    <w:rsid w:val="00B15DC0"/>
    <w:rsid w:val="00B17245"/>
    <w:rsid w:val="00B277F0"/>
    <w:rsid w:val="00B4196E"/>
    <w:rsid w:val="00B41C6D"/>
    <w:rsid w:val="00B4678A"/>
    <w:rsid w:val="00B71B63"/>
    <w:rsid w:val="00B81456"/>
    <w:rsid w:val="00B81DBC"/>
    <w:rsid w:val="00B84407"/>
    <w:rsid w:val="00B85FE1"/>
    <w:rsid w:val="00BA105D"/>
    <w:rsid w:val="00BA7898"/>
    <w:rsid w:val="00BC5E9D"/>
    <w:rsid w:val="00BD07B6"/>
    <w:rsid w:val="00BF4463"/>
    <w:rsid w:val="00BF6418"/>
    <w:rsid w:val="00BF71EC"/>
    <w:rsid w:val="00C033FB"/>
    <w:rsid w:val="00C17DFE"/>
    <w:rsid w:val="00C25380"/>
    <w:rsid w:val="00C33569"/>
    <w:rsid w:val="00C4692D"/>
    <w:rsid w:val="00C54A3C"/>
    <w:rsid w:val="00C650F4"/>
    <w:rsid w:val="00CA69DD"/>
    <w:rsid w:val="00CC5BA3"/>
    <w:rsid w:val="00CC75FB"/>
    <w:rsid w:val="00CD05C1"/>
    <w:rsid w:val="00CD1FCE"/>
    <w:rsid w:val="00CE5F9E"/>
    <w:rsid w:val="00CE6195"/>
    <w:rsid w:val="00CF4A7C"/>
    <w:rsid w:val="00D0272C"/>
    <w:rsid w:val="00D02C75"/>
    <w:rsid w:val="00D1721F"/>
    <w:rsid w:val="00D22B35"/>
    <w:rsid w:val="00D445CF"/>
    <w:rsid w:val="00D606FD"/>
    <w:rsid w:val="00D61D31"/>
    <w:rsid w:val="00D62599"/>
    <w:rsid w:val="00D648BF"/>
    <w:rsid w:val="00D6571C"/>
    <w:rsid w:val="00D66B8A"/>
    <w:rsid w:val="00D72CCB"/>
    <w:rsid w:val="00D80283"/>
    <w:rsid w:val="00D82E49"/>
    <w:rsid w:val="00D875B6"/>
    <w:rsid w:val="00D87D91"/>
    <w:rsid w:val="00D90F80"/>
    <w:rsid w:val="00D97E03"/>
    <w:rsid w:val="00DC5FC6"/>
    <w:rsid w:val="00DD2870"/>
    <w:rsid w:val="00DD40FC"/>
    <w:rsid w:val="00DD4481"/>
    <w:rsid w:val="00DE1C98"/>
    <w:rsid w:val="00DF12BD"/>
    <w:rsid w:val="00E1693B"/>
    <w:rsid w:val="00E37475"/>
    <w:rsid w:val="00E43792"/>
    <w:rsid w:val="00E462D7"/>
    <w:rsid w:val="00E50EFA"/>
    <w:rsid w:val="00E53B14"/>
    <w:rsid w:val="00E655F1"/>
    <w:rsid w:val="00E8403F"/>
    <w:rsid w:val="00E9676F"/>
    <w:rsid w:val="00E96F8E"/>
    <w:rsid w:val="00EA617B"/>
    <w:rsid w:val="00EB3C4F"/>
    <w:rsid w:val="00EE19E9"/>
    <w:rsid w:val="00F06811"/>
    <w:rsid w:val="00F06D87"/>
    <w:rsid w:val="00F167F4"/>
    <w:rsid w:val="00F2290D"/>
    <w:rsid w:val="00F34863"/>
    <w:rsid w:val="00F359A9"/>
    <w:rsid w:val="00F361D2"/>
    <w:rsid w:val="00F37F62"/>
    <w:rsid w:val="00F425AF"/>
    <w:rsid w:val="00F46644"/>
    <w:rsid w:val="00F5731B"/>
    <w:rsid w:val="00F6367D"/>
    <w:rsid w:val="00F72AFD"/>
    <w:rsid w:val="00F81D5B"/>
    <w:rsid w:val="00F95103"/>
    <w:rsid w:val="00F96CDA"/>
    <w:rsid w:val="00FA7C14"/>
    <w:rsid w:val="00FC28C7"/>
    <w:rsid w:val="00FD320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59FFB8-74F4-4DBA-B50B-E6BC695CC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Pr>
      <w:rFonts w:ascii="Segoe UI" w:hAnsi="Segoe UI" w:cs="Segoe UI"/>
      <w:sz w:val="18"/>
      <w:szCs w:val="18"/>
      <w:lang w:eastAsia="ru-RU"/>
    </w:rPr>
  </w:style>
  <w:style w:type="character" w:customStyle="1" w:styleId="-">
    <w:name w:val="Интернет-ссылка"/>
    <w:basedOn w:val="a0"/>
    <w:uiPriority w:val="99"/>
    <w:rPr>
      <w:rFonts w:cs="Times New Roman"/>
      <w:color w:val="0563C1"/>
      <w:u w:val="single"/>
    </w:rPr>
  </w:style>
  <w:style w:type="character" w:customStyle="1" w:styleId="1">
    <w:name w:val="Неразрешенное упоминание1"/>
    <w:basedOn w:val="a0"/>
    <w:uiPriority w:val="99"/>
    <w:semiHidden/>
    <w:qFormat/>
    <w:rPr>
      <w:rFonts w:cs="Times New Roman"/>
      <w:color w:val="808080"/>
      <w:shd w:val="clear" w:color="auto" w:fill="E6E6E6"/>
    </w:rPr>
  </w:style>
  <w:style w:type="character" w:customStyle="1" w:styleId="ListLabel1">
    <w:name w:val="ListLabel 1"/>
    <w:uiPriority w:val="99"/>
    <w:qFormat/>
    <w:rsid w:val="00C13E27"/>
    <w:rPr>
      <w:rFonts w:eastAsia="Times New Roman"/>
      <w:b/>
      <w:sz w:val="28"/>
    </w:rPr>
  </w:style>
  <w:style w:type="character" w:customStyle="1" w:styleId="ListLabel2">
    <w:name w:val="ListLabel 2"/>
    <w:uiPriority w:val="99"/>
    <w:qFormat/>
    <w:rsid w:val="00C13E27"/>
    <w:rPr>
      <w:b/>
    </w:rPr>
  </w:style>
  <w:style w:type="character" w:customStyle="1" w:styleId="ListLabel3">
    <w:name w:val="ListLabel 3"/>
    <w:uiPriority w:val="99"/>
    <w:qFormat/>
    <w:rsid w:val="00C13E27"/>
    <w:rPr>
      <w:b/>
    </w:rPr>
  </w:style>
  <w:style w:type="character" w:customStyle="1" w:styleId="ListLabel4">
    <w:name w:val="ListLabel 4"/>
    <w:uiPriority w:val="99"/>
    <w:qFormat/>
    <w:rsid w:val="00C13E27"/>
    <w:rPr>
      <w:b/>
    </w:rPr>
  </w:style>
  <w:style w:type="character" w:customStyle="1" w:styleId="ListLabel5">
    <w:name w:val="ListLabel 5"/>
    <w:uiPriority w:val="99"/>
    <w:qFormat/>
    <w:rsid w:val="00C13E27"/>
    <w:rPr>
      <w:b/>
    </w:rPr>
  </w:style>
  <w:style w:type="character" w:customStyle="1" w:styleId="ListLabel6">
    <w:name w:val="ListLabel 6"/>
    <w:uiPriority w:val="99"/>
    <w:qFormat/>
    <w:rsid w:val="00C13E27"/>
    <w:rPr>
      <w:b/>
    </w:rPr>
  </w:style>
  <w:style w:type="character" w:customStyle="1" w:styleId="ListLabel7">
    <w:name w:val="ListLabel 7"/>
    <w:uiPriority w:val="99"/>
    <w:qFormat/>
    <w:rsid w:val="00C13E27"/>
    <w:rPr>
      <w:b/>
    </w:rPr>
  </w:style>
  <w:style w:type="character" w:customStyle="1" w:styleId="ListLabel8">
    <w:name w:val="ListLabel 8"/>
    <w:uiPriority w:val="99"/>
    <w:qFormat/>
    <w:rsid w:val="00C13E27"/>
    <w:rPr>
      <w:b/>
    </w:rPr>
  </w:style>
  <w:style w:type="character" w:customStyle="1" w:styleId="ListLabel9">
    <w:name w:val="ListLabel 9"/>
    <w:uiPriority w:val="99"/>
    <w:qFormat/>
    <w:rsid w:val="00C13E27"/>
    <w:rPr>
      <w:b/>
    </w:rPr>
  </w:style>
  <w:style w:type="character" w:customStyle="1" w:styleId="ListLabel10">
    <w:name w:val="ListLabel 10"/>
    <w:uiPriority w:val="99"/>
    <w:qFormat/>
    <w:rsid w:val="00C13E27"/>
    <w:rPr>
      <w:rFonts w:eastAsia="Times New Roman"/>
      <w:b/>
      <w:sz w:val="28"/>
    </w:rPr>
  </w:style>
  <w:style w:type="character" w:customStyle="1" w:styleId="ListLabel11">
    <w:name w:val="ListLabel 11"/>
    <w:uiPriority w:val="99"/>
    <w:qFormat/>
    <w:rsid w:val="00C13E27"/>
    <w:rPr>
      <w:b/>
      <w:color w:val="auto"/>
    </w:rPr>
  </w:style>
  <w:style w:type="character" w:customStyle="1" w:styleId="ListLabel12">
    <w:name w:val="ListLabel 12"/>
    <w:uiPriority w:val="99"/>
    <w:qFormat/>
    <w:rsid w:val="00C13E27"/>
    <w:rPr>
      <w:b/>
      <w:color w:val="auto"/>
    </w:rPr>
  </w:style>
  <w:style w:type="character" w:customStyle="1" w:styleId="ListLabel13">
    <w:name w:val="ListLabel 13"/>
    <w:uiPriority w:val="99"/>
    <w:qFormat/>
    <w:rsid w:val="00C13E27"/>
    <w:rPr>
      <w:b/>
      <w:color w:val="auto"/>
    </w:rPr>
  </w:style>
  <w:style w:type="character" w:customStyle="1" w:styleId="ListLabel14">
    <w:name w:val="ListLabel 14"/>
    <w:uiPriority w:val="99"/>
    <w:qFormat/>
    <w:rsid w:val="00C13E27"/>
    <w:rPr>
      <w:b/>
      <w:color w:val="auto"/>
    </w:rPr>
  </w:style>
  <w:style w:type="character" w:customStyle="1" w:styleId="ListLabel15">
    <w:name w:val="ListLabel 15"/>
    <w:uiPriority w:val="99"/>
    <w:qFormat/>
    <w:rsid w:val="00C13E27"/>
    <w:rPr>
      <w:b/>
      <w:color w:val="auto"/>
    </w:rPr>
  </w:style>
  <w:style w:type="character" w:customStyle="1" w:styleId="ListLabel16">
    <w:name w:val="ListLabel 16"/>
    <w:uiPriority w:val="99"/>
    <w:qFormat/>
    <w:rsid w:val="00C13E27"/>
    <w:rPr>
      <w:b/>
      <w:color w:val="auto"/>
    </w:rPr>
  </w:style>
  <w:style w:type="character" w:customStyle="1" w:styleId="ListLabel17">
    <w:name w:val="ListLabel 17"/>
    <w:uiPriority w:val="99"/>
    <w:qFormat/>
    <w:rsid w:val="00C13E27"/>
    <w:rPr>
      <w:b/>
      <w:color w:val="auto"/>
    </w:rPr>
  </w:style>
  <w:style w:type="character" w:customStyle="1" w:styleId="ListLabel18">
    <w:name w:val="ListLabel 18"/>
    <w:uiPriority w:val="99"/>
    <w:qFormat/>
    <w:rsid w:val="00C13E27"/>
    <w:rPr>
      <w:b/>
      <w:color w:val="auto"/>
    </w:rPr>
  </w:style>
  <w:style w:type="character" w:customStyle="1" w:styleId="ListLabel19">
    <w:name w:val="ListLabel 19"/>
    <w:uiPriority w:val="99"/>
    <w:qFormat/>
    <w:rsid w:val="00C13E27"/>
    <w:rPr>
      <w:b/>
      <w:color w:val="auto"/>
    </w:rPr>
  </w:style>
  <w:style w:type="character" w:customStyle="1" w:styleId="ListLabel20">
    <w:name w:val="ListLabel 20"/>
    <w:uiPriority w:val="99"/>
    <w:qFormat/>
    <w:rsid w:val="00C13E27"/>
    <w:rPr>
      <w:rFonts w:eastAsia="Times New Roman"/>
      <w:b/>
    </w:rPr>
  </w:style>
  <w:style w:type="character" w:customStyle="1" w:styleId="ListLabel21">
    <w:name w:val="ListLabel 21"/>
    <w:uiPriority w:val="99"/>
    <w:qFormat/>
    <w:rsid w:val="00C13E27"/>
    <w:rPr>
      <w:b/>
    </w:rPr>
  </w:style>
  <w:style w:type="character" w:customStyle="1" w:styleId="ListLabel22">
    <w:name w:val="ListLabel 22"/>
    <w:uiPriority w:val="99"/>
    <w:qFormat/>
    <w:rsid w:val="00C13E27"/>
    <w:rPr>
      <w:b/>
    </w:rPr>
  </w:style>
  <w:style w:type="character" w:customStyle="1" w:styleId="ListLabel23">
    <w:name w:val="ListLabel 23"/>
    <w:uiPriority w:val="99"/>
    <w:qFormat/>
    <w:rsid w:val="00C13E27"/>
    <w:rPr>
      <w:b/>
    </w:rPr>
  </w:style>
  <w:style w:type="character" w:customStyle="1" w:styleId="ListLabel24">
    <w:name w:val="ListLabel 24"/>
    <w:uiPriority w:val="99"/>
    <w:qFormat/>
    <w:rsid w:val="00C13E27"/>
    <w:rPr>
      <w:b/>
    </w:rPr>
  </w:style>
  <w:style w:type="character" w:customStyle="1" w:styleId="ListLabel25">
    <w:name w:val="ListLabel 25"/>
    <w:uiPriority w:val="99"/>
    <w:qFormat/>
    <w:rsid w:val="00C13E27"/>
    <w:rPr>
      <w:b/>
    </w:rPr>
  </w:style>
  <w:style w:type="character" w:customStyle="1" w:styleId="ListLabel26">
    <w:name w:val="ListLabel 26"/>
    <w:uiPriority w:val="99"/>
    <w:qFormat/>
    <w:rsid w:val="00C13E27"/>
    <w:rPr>
      <w:b/>
    </w:rPr>
  </w:style>
  <w:style w:type="character" w:customStyle="1" w:styleId="ListLabel27">
    <w:name w:val="ListLabel 27"/>
    <w:uiPriority w:val="99"/>
    <w:qFormat/>
    <w:rsid w:val="00C13E27"/>
    <w:rPr>
      <w:b/>
    </w:rPr>
  </w:style>
  <w:style w:type="character" w:customStyle="1" w:styleId="ListLabel28">
    <w:name w:val="ListLabel 28"/>
    <w:uiPriority w:val="99"/>
    <w:qFormat/>
    <w:rsid w:val="00C13E27"/>
    <w:rPr>
      <w:b/>
    </w:rPr>
  </w:style>
  <w:style w:type="character" w:customStyle="1" w:styleId="ListLabel29">
    <w:name w:val="ListLabel 29"/>
    <w:uiPriority w:val="99"/>
    <w:qFormat/>
    <w:rsid w:val="00C13E27"/>
    <w:rPr>
      <w:rFonts w:eastAsia="Times New Roman"/>
      <w:b/>
    </w:rPr>
  </w:style>
  <w:style w:type="character" w:customStyle="1" w:styleId="ListLabel30">
    <w:name w:val="ListLabel 30"/>
    <w:uiPriority w:val="99"/>
    <w:qFormat/>
    <w:rsid w:val="00C13E27"/>
    <w:rPr>
      <w:b/>
    </w:rPr>
  </w:style>
  <w:style w:type="character" w:customStyle="1" w:styleId="ListLabel31">
    <w:name w:val="ListLabel 31"/>
    <w:uiPriority w:val="99"/>
    <w:qFormat/>
    <w:rsid w:val="00C13E27"/>
    <w:rPr>
      <w:b/>
    </w:rPr>
  </w:style>
  <w:style w:type="character" w:customStyle="1" w:styleId="ListLabel32">
    <w:name w:val="ListLabel 32"/>
    <w:uiPriority w:val="99"/>
    <w:qFormat/>
    <w:rsid w:val="00C13E27"/>
    <w:rPr>
      <w:b/>
    </w:rPr>
  </w:style>
  <w:style w:type="character" w:customStyle="1" w:styleId="ListLabel33">
    <w:name w:val="ListLabel 33"/>
    <w:uiPriority w:val="99"/>
    <w:qFormat/>
    <w:rsid w:val="00C13E27"/>
    <w:rPr>
      <w:b/>
    </w:rPr>
  </w:style>
  <w:style w:type="character" w:customStyle="1" w:styleId="ListLabel34">
    <w:name w:val="ListLabel 34"/>
    <w:uiPriority w:val="99"/>
    <w:qFormat/>
    <w:rsid w:val="00C13E27"/>
    <w:rPr>
      <w:b/>
    </w:rPr>
  </w:style>
  <w:style w:type="character" w:customStyle="1" w:styleId="ListLabel35">
    <w:name w:val="ListLabel 35"/>
    <w:uiPriority w:val="99"/>
    <w:qFormat/>
    <w:rsid w:val="00C13E27"/>
    <w:rPr>
      <w:b/>
    </w:rPr>
  </w:style>
  <w:style w:type="character" w:customStyle="1" w:styleId="ListLabel36">
    <w:name w:val="ListLabel 36"/>
    <w:uiPriority w:val="99"/>
    <w:qFormat/>
    <w:rsid w:val="00C13E27"/>
    <w:rPr>
      <w:b/>
    </w:rPr>
  </w:style>
  <w:style w:type="character" w:customStyle="1" w:styleId="ListLabel37">
    <w:name w:val="ListLabel 37"/>
    <w:uiPriority w:val="99"/>
    <w:qFormat/>
    <w:rsid w:val="00C13E27"/>
    <w:rPr>
      <w:b/>
    </w:rPr>
  </w:style>
  <w:style w:type="character" w:customStyle="1" w:styleId="ListLabel38">
    <w:name w:val="ListLabel 38"/>
    <w:uiPriority w:val="99"/>
    <w:qFormat/>
    <w:rsid w:val="00C13E27"/>
  </w:style>
  <w:style w:type="character" w:customStyle="1" w:styleId="ListLabel39">
    <w:name w:val="ListLabel 39"/>
    <w:uiPriority w:val="99"/>
    <w:qFormat/>
    <w:rsid w:val="00C13E27"/>
    <w:rPr>
      <w:rFonts w:eastAsia="Times New Roman"/>
      <w:b/>
    </w:rPr>
  </w:style>
  <w:style w:type="character" w:customStyle="1" w:styleId="ListLabel40">
    <w:name w:val="ListLabel 40"/>
    <w:uiPriority w:val="99"/>
    <w:qFormat/>
    <w:rsid w:val="00C13E27"/>
    <w:rPr>
      <w:b/>
    </w:rPr>
  </w:style>
  <w:style w:type="character" w:customStyle="1" w:styleId="ListLabel41">
    <w:name w:val="ListLabel 41"/>
    <w:uiPriority w:val="99"/>
    <w:qFormat/>
    <w:rsid w:val="00C13E27"/>
    <w:rPr>
      <w:b/>
    </w:rPr>
  </w:style>
  <w:style w:type="character" w:customStyle="1" w:styleId="ListLabel42">
    <w:name w:val="ListLabel 42"/>
    <w:uiPriority w:val="99"/>
    <w:qFormat/>
    <w:rsid w:val="00C13E27"/>
    <w:rPr>
      <w:b/>
    </w:rPr>
  </w:style>
  <w:style w:type="character" w:customStyle="1" w:styleId="ListLabel43">
    <w:name w:val="ListLabel 43"/>
    <w:uiPriority w:val="99"/>
    <w:qFormat/>
    <w:rsid w:val="00C13E27"/>
    <w:rPr>
      <w:b/>
    </w:rPr>
  </w:style>
  <w:style w:type="character" w:customStyle="1" w:styleId="ListLabel44">
    <w:name w:val="ListLabel 44"/>
    <w:uiPriority w:val="99"/>
    <w:qFormat/>
    <w:rsid w:val="00C13E27"/>
    <w:rPr>
      <w:b/>
    </w:rPr>
  </w:style>
  <w:style w:type="character" w:customStyle="1" w:styleId="ListLabel45">
    <w:name w:val="ListLabel 45"/>
    <w:uiPriority w:val="99"/>
    <w:qFormat/>
    <w:rsid w:val="00C13E27"/>
    <w:rPr>
      <w:b/>
    </w:rPr>
  </w:style>
  <w:style w:type="character" w:customStyle="1" w:styleId="ListLabel46">
    <w:name w:val="ListLabel 46"/>
    <w:uiPriority w:val="99"/>
    <w:qFormat/>
    <w:rsid w:val="00C13E27"/>
    <w:rPr>
      <w:b/>
    </w:rPr>
  </w:style>
  <w:style w:type="character" w:customStyle="1" w:styleId="ListLabel47">
    <w:name w:val="ListLabel 47"/>
    <w:uiPriority w:val="99"/>
    <w:qFormat/>
    <w:rsid w:val="00C13E27"/>
    <w:rPr>
      <w:b/>
    </w:rPr>
  </w:style>
  <w:style w:type="character" w:customStyle="1" w:styleId="ListLabel48">
    <w:name w:val="ListLabel 48"/>
    <w:uiPriority w:val="99"/>
    <w:qFormat/>
    <w:rsid w:val="00C13E27"/>
    <w:rPr>
      <w:b/>
    </w:rPr>
  </w:style>
  <w:style w:type="character" w:customStyle="1" w:styleId="a4">
    <w:name w:val="Основной текст Знак"/>
    <w:basedOn w:val="a0"/>
    <w:uiPriority w:val="99"/>
    <w:semiHidden/>
    <w:qFormat/>
    <w:rsid w:val="00C61DA8"/>
    <w:rPr>
      <w:rFonts w:ascii="Times New Roman" w:eastAsia="Times New Roman" w:hAnsi="Times New Roman" w:cs="Times New Roman"/>
      <w:sz w:val="24"/>
      <w:szCs w:val="24"/>
    </w:rPr>
  </w:style>
  <w:style w:type="character" w:customStyle="1" w:styleId="10">
    <w:name w:val="Текст выноски Знак1"/>
    <w:basedOn w:val="a0"/>
    <w:uiPriority w:val="99"/>
    <w:semiHidden/>
    <w:qFormat/>
    <w:rsid w:val="00C61DA8"/>
    <w:rPr>
      <w:rFonts w:ascii="Times New Roman" w:eastAsia="Times New Roman" w:hAnsi="Times New Roman" w:cs="Times New Roman"/>
      <w:sz w:val="0"/>
      <w:szCs w:val="0"/>
    </w:rPr>
  </w:style>
  <w:style w:type="character" w:customStyle="1" w:styleId="ListLabel49">
    <w:name w:val="ListLabel 49"/>
    <w:qFormat/>
    <w:rPr>
      <w:rFonts w:eastAsia="Times New Roman" w:cs="Times New Roman"/>
      <w:b/>
      <w:i w:val="0"/>
      <w:sz w:val="28"/>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b/>
    </w:rPr>
  </w:style>
  <w:style w:type="character" w:customStyle="1" w:styleId="ListLabel59">
    <w:name w:val="ListLabel 59"/>
    <w:qFormat/>
    <w:rPr>
      <w:rFonts w:cs="Times New Roman"/>
      <w:b/>
    </w:rPr>
  </w:style>
  <w:style w:type="character" w:customStyle="1" w:styleId="ListLabel60">
    <w:name w:val="ListLabel 60"/>
    <w:qFormat/>
    <w:rPr>
      <w:rFonts w:cs="Times New Roman"/>
      <w:b/>
    </w:rPr>
  </w:style>
  <w:style w:type="character" w:customStyle="1" w:styleId="ListLabel61">
    <w:name w:val="ListLabel 61"/>
    <w:qFormat/>
    <w:rPr>
      <w:rFonts w:cs="Times New Roman"/>
      <w:b/>
    </w:rPr>
  </w:style>
  <w:style w:type="character" w:customStyle="1" w:styleId="ListLabel62">
    <w:name w:val="ListLabel 62"/>
    <w:qFormat/>
    <w:rPr>
      <w:rFonts w:cs="Times New Roman"/>
      <w:b/>
    </w:rPr>
  </w:style>
  <w:style w:type="character" w:customStyle="1" w:styleId="ListLabel63">
    <w:name w:val="ListLabel 63"/>
    <w:qFormat/>
    <w:rPr>
      <w:rFonts w:cs="Times New Roman"/>
      <w:b/>
    </w:rPr>
  </w:style>
  <w:style w:type="character" w:customStyle="1" w:styleId="ListLabel64">
    <w:name w:val="ListLabel 64"/>
    <w:qFormat/>
    <w:rPr>
      <w:rFonts w:cs="Times New Roman"/>
      <w:b/>
    </w:rPr>
  </w:style>
  <w:style w:type="character" w:customStyle="1" w:styleId="ListLabel65">
    <w:name w:val="ListLabel 65"/>
    <w:qFormat/>
    <w:rPr>
      <w:rFonts w:cs="Times New Roman"/>
      <w:b/>
    </w:rPr>
  </w:style>
  <w:style w:type="character" w:customStyle="1" w:styleId="ListLabel66">
    <w:name w:val="ListLabel 66"/>
    <w:qFormat/>
    <w:rPr>
      <w:rFonts w:cs="Times New Roman"/>
      <w:b/>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i/>
      <w:sz w:val="28"/>
      <w:szCs w:val="28"/>
      <w:highlight w:val="green"/>
    </w:rPr>
  </w:style>
  <w:style w:type="character" w:customStyle="1" w:styleId="a5">
    <w:name w:val="Верхний колонтитул Знак"/>
    <w:basedOn w:val="a0"/>
    <w:uiPriority w:val="99"/>
    <w:qFormat/>
    <w:rsid w:val="007A264E"/>
    <w:rPr>
      <w:rFonts w:ascii="Times New Roman" w:eastAsia="Times New Roman" w:hAnsi="Times New Roman" w:cs="Times New Roman"/>
      <w:sz w:val="24"/>
      <w:szCs w:val="24"/>
    </w:rPr>
  </w:style>
  <w:style w:type="character" w:customStyle="1" w:styleId="a6">
    <w:name w:val="Нижний колонтитул Знак"/>
    <w:basedOn w:val="a0"/>
    <w:uiPriority w:val="99"/>
    <w:qFormat/>
    <w:rsid w:val="007A264E"/>
    <w:rPr>
      <w:rFonts w:ascii="Times New Roman" w:eastAsia="Times New Roman" w:hAnsi="Times New Roman" w:cs="Times New Roman"/>
      <w:sz w:val="24"/>
      <w:szCs w:val="24"/>
    </w:rPr>
  </w:style>
  <w:style w:type="character" w:customStyle="1" w:styleId="ListLabel77">
    <w:name w:val="ListLabel 77"/>
    <w:qFormat/>
    <w:rPr>
      <w:rFonts w:eastAsia="Times New Roman" w:cs="Times New Roman"/>
      <w:b/>
      <w:i w:val="0"/>
      <w:sz w:val="28"/>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b/>
    </w:rPr>
  </w:style>
  <w:style w:type="character" w:customStyle="1" w:styleId="ListLabel87">
    <w:name w:val="ListLabel 87"/>
    <w:qFormat/>
    <w:rPr>
      <w:rFonts w:cs="Times New Roman"/>
      <w:b/>
    </w:rPr>
  </w:style>
  <w:style w:type="character" w:customStyle="1" w:styleId="ListLabel88">
    <w:name w:val="ListLabel 88"/>
    <w:qFormat/>
    <w:rPr>
      <w:rFonts w:cs="Times New Roman"/>
      <w:b/>
    </w:rPr>
  </w:style>
  <w:style w:type="character" w:customStyle="1" w:styleId="ListLabel89">
    <w:name w:val="ListLabel 89"/>
    <w:qFormat/>
    <w:rPr>
      <w:rFonts w:cs="Times New Roman"/>
      <w:b/>
    </w:rPr>
  </w:style>
  <w:style w:type="character" w:customStyle="1" w:styleId="ListLabel90">
    <w:name w:val="ListLabel 90"/>
    <w:qFormat/>
    <w:rPr>
      <w:rFonts w:cs="Times New Roman"/>
      <w:b/>
    </w:rPr>
  </w:style>
  <w:style w:type="character" w:customStyle="1" w:styleId="ListLabel91">
    <w:name w:val="ListLabel 91"/>
    <w:qFormat/>
    <w:rPr>
      <w:rFonts w:cs="Times New Roman"/>
      <w:b/>
    </w:rPr>
  </w:style>
  <w:style w:type="character" w:customStyle="1" w:styleId="ListLabel92">
    <w:name w:val="ListLabel 92"/>
    <w:qFormat/>
    <w:rPr>
      <w:rFonts w:cs="Times New Roman"/>
      <w:b/>
    </w:rPr>
  </w:style>
  <w:style w:type="character" w:customStyle="1" w:styleId="ListLabel93">
    <w:name w:val="ListLabel 93"/>
    <w:qFormat/>
    <w:rPr>
      <w:rFonts w:cs="Times New Roman"/>
      <w:b/>
    </w:rPr>
  </w:style>
  <w:style w:type="character" w:customStyle="1" w:styleId="ListLabel94">
    <w:name w:val="ListLabel 94"/>
    <w:qFormat/>
    <w:rPr>
      <w:rFonts w:cs="Times New Roman"/>
      <w:b/>
    </w:rPr>
  </w:style>
  <w:style w:type="character" w:customStyle="1" w:styleId="ListLabel95">
    <w:name w:val="ListLabel 95"/>
    <w:qFormat/>
    <w:rPr>
      <w:rFonts w:eastAsia="Times New Roman" w:cs="Times New Roman"/>
      <w:b w:val="0"/>
      <w:i w:val="0"/>
    </w:rPr>
  </w:style>
  <w:style w:type="character" w:customStyle="1" w:styleId="ListLabel96">
    <w:name w:val="ListLabel 96"/>
    <w:qFormat/>
    <w:rPr>
      <w:rFonts w:eastAsia="Times New Roman"/>
      <w:b/>
      <w:i w:val="0"/>
    </w:rPr>
  </w:style>
  <w:style w:type="character" w:customStyle="1" w:styleId="ListLabel97">
    <w:name w:val="ListLabel 97"/>
    <w:qFormat/>
    <w:rPr>
      <w:b/>
    </w:rPr>
  </w:style>
  <w:style w:type="character" w:customStyle="1" w:styleId="ListLabel98">
    <w:name w:val="ListLabel 98"/>
    <w:qFormat/>
    <w:rPr>
      <w:b/>
    </w:rPr>
  </w:style>
  <w:style w:type="character" w:customStyle="1" w:styleId="ListLabel99">
    <w:name w:val="ListLabel 99"/>
    <w:qFormat/>
    <w:rPr>
      <w:b/>
    </w:rPr>
  </w:style>
  <w:style w:type="character" w:customStyle="1" w:styleId="ListLabel100">
    <w:name w:val="ListLabel 100"/>
    <w:qFormat/>
    <w:rPr>
      <w:b/>
    </w:rPr>
  </w:style>
  <w:style w:type="character" w:customStyle="1" w:styleId="ListLabel101">
    <w:name w:val="ListLabel 101"/>
    <w:qFormat/>
    <w:rPr>
      <w:b/>
    </w:rPr>
  </w:style>
  <w:style w:type="character" w:customStyle="1" w:styleId="ListLabel102">
    <w:name w:val="ListLabel 102"/>
    <w:qFormat/>
    <w:rPr>
      <w:b/>
    </w:rPr>
  </w:style>
  <w:style w:type="character" w:customStyle="1" w:styleId="ListLabel103">
    <w:name w:val="ListLabel 103"/>
    <w:qFormat/>
    <w:rPr>
      <w:b/>
    </w:rPr>
  </w:style>
  <w:style w:type="character" w:customStyle="1" w:styleId="ListLabel104">
    <w:name w:val="ListLabel 104"/>
    <w:qFormat/>
    <w:rPr>
      <w:b/>
    </w:rPr>
  </w:style>
  <w:style w:type="character" w:customStyle="1" w:styleId="ListLabel105">
    <w:name w:val="ListLabel 105"/>
    <w:qFormat/>
    <w:rPr>
      <w:rFonts w:eastAsia="Times New Roman"/>
      <w:b/>
      <w:color w:val="auto"/>
      <w:sz w:val="28"/>
    </w:rPr>
  </w:style>
  <w:style w:type="character" w:styleId="a7">
    <w:name w:val="Emphasis"/>
    <w:basedOn w:val="a0"/>
    <w:uiPriority w:val="20"/>
    <w:qFormat/>
    <w:locked/>
    <w:rsid w:val="002F492C"/>
    <w:rPr>
      <w:i/>
      <w:iCs/>
    </w:rPr>
  </w:style>
  <w:style w:type="character" w:styleId="a8">
    <w:name w:val="Strong"/>
    <w:basedOn w:val="a0"/>
    <w:uiPriority w:val="22"/>
    <w:qFormat/>
    <w:locked/>
    <w:rsid w:val="002F492C"/>
    <w:rPr>
      <w:b/>
      <w:bCs/>
    </w:rPr>
  </w:style>
  <w:style w:type="character" w:customStyle="1" w:styleId="ListLabel106">
    <w:name w:val="ListLabel 106"/>
    <w:qFormat/>
    <w:rPr>
      <w:rFonts w:eastAsia="Times New Roman"/>
      <w:b/>
      <w:color w:val="auto"/>
      <w:sz w:val="28"/>
    </w:rPr>
  </w:style>
  <w:style w:type="character" w:customStyle="1" w:styleId="ListLabel107">
    <w:name w:val="ListLabel 107"/>
    <w:qFormat/>
    <w:rPr>
      <w:rFonts w:eastAsia="Times New Roman"/>
      <w:color w:val="000000"/>
    </w:rPr>
  </w:style>
  <w:style w:type="character" w:customStyle="1" w:styleId="ListLabel108">
    <w:name w:val="ListLabel 108"/>
    <w:qFormat/>
    <w:rPr>
      <w:b/>
      <w:color w:val="auto"/>
      <w:sz w:val="28"/>
    </w:rPr>
  </w:style>
  <w:style w:type="character" w:customStyle="1" w:styleId="ListLabel109">
    <w:name w:val="ListLabel 109"/>
    <w:qFormat/>
    <w:rPr>
      <w:b/>
      <w:color w:val="auto"/>
      <w:sz w:val="28"/>
    </w:rPr>
  </w:style>
  <w:style w:type="character" w:customStyle="1" w:styleId="ListLabel110">
    <w:name w:val="ListLabel 110"/>
    <w:qFormat/>
    <w:rPr>
      <w:b/>
      <w:color w:val="auto"/>
      <w:sz w:val="28"/>
    </w:rPr>
  </w:style>
  <w:style w:type="paragraph" w:styleId="a9">
    <w:name w:val="Title"/>
    <w:basedOn w:val="a"/>
    <w:next w:val="aa"/>
    <w:qFormat/>
    <w:pPr>
      <w:keepNext/>
      <w:spacing w:before="240" w:after="120"/>
    </w:pPr>
    <w:rPr>
      <w:rFonts w:ascii="Liberation Sans" w:eastAsia="Microsoft YaHei" w:hAnsi="Liberation Sans" w:cs="Arial"/>
      <w:sz w:val="28"/>
      <w:szCs w:val="28"/>
    </w:rPr>
  </w:style>
  <w:style w:type="paragraph" w:styleId="aa">
    <w:name w:val="Body Text"/>
    <w:basedOn w:val="a"/>
    <w:uiPriority w:val="99"/>
    <w:rsid w:val="00C13E27"/>
    <w:pPr>
      <w:spacing w:after="140" w:line="276" w:lineRule="auto"/>
    </w:pPr>
  </w:style>
  <w:style w:type="paragraph" w:styleId="ab">
    <w:name w:val="List"/>
    <w:basedOn w:val="aa"/>
    <w:uiPriority w:val="99"/>
    <w:rsid w:val="00C13E27"/>
    <w:rPr>
      <w:rFonts w:cs="Arial"/>
    </w:rPr>
  </w:style>
  <w:style w:type="paragraph" w:styleId="ac">
    <w:name w:val="caption"/>
    <w:basedOn w:val="a"/>
    <w:uiPriority w:val="99"/>
    <w:qFormat/>
    <w:rsid w:val="00C13E27"/>
    <w:pPr>
      <w:suppressLineNumbers/>
      <w:spacing w:before="120" w:after="120"/>
    </w:pPr>
    <w:rPr>
      <w:rFonts w:cs="Arial"/>
      <w:i/>
      <w:iCs/>
    </w:rPr>
  </w:style>
  <w:style w:type="paragraph" w:styleId="ad">
    <w:name w:val="index heading"/>
    <w:basedOn w:val="a"/>
    <w:uiPriority w:val="99"/>
    <w:qFormat/>
    <w:rsid w:val="00C13E27"/>
    <w:pPr>
      <w:suppressLineNumbers/>
    </w:pPr>
    <w:rPr>
      <w:rFonts w:cs="Arial"/>
    </w:rPr>
  </w:style>
  <w:style w:type="paragraph" w:customStyle="1" w:styleId="11">
    <w:name w:val="Заголовок1"/>
    <w:basedOn w:val="a"/>
    <w:uiPriority w:val="99"/>
    <w:qFormat/>
    <w:rsid w:val="00C13E27"/>
    <w:pPr>
      <w:keepNext/>
      <w:spacing w:before="240" w:after="120"/>
    </w:pPr>
    <w:rPr>
      <w:rFonts w:ascii="Liberation Sans" w:eastAsia="Microsoft YaHei" w:hAnsi="Liberation Sans" w:cs="Arial"/>
      <w:sz w:val="28"/>
      <w:szCs w:val="28"/>
    </w:rPr>
  </w:style>
  <w:style w:type="paragraph" w:styleId="12">
    <w:name w:val="index 1"/>
    <w:basedOn w:val="a"/>
    <w:autoRedefine/>
    <w:uiPriority w:val="99"/>
    <w:semiHidden/>
    <w:qFormat/>
    <w:pPr>
      <w:ind w:left="240" w:hanging="240"/>
    </w:pPr>
  </w:style>
  <w:style w:type="paragraph" w:styleId="ae">
    <w:name w:val="List Paragraph"/>
    <w:basedOn w:val="a"/>
    <w:uiPriority w:val="34"/>
    <w:qFormat/>
    <w:pPr>
      <w:ind w:left="708"/>
    </w:pPr>
  </w:style>
  <w:style w:type="paragraph" w:styleId="af">
    <w:name w:val="Balloon Text"/>
    <w:basedOn w:val="a"/>
    <w:uiPriority w:val="99"/>
    <w:semiHidden/>
    <w:qFormat/>
    <w:rPr>
      <w:rFonts w:ascii="Segoe UI" w:hAnsi="Segoe UI" w:cs="Segoe UI"/>
      <w:sz w:val="18"/>
      <w:szCs w:val="18"/>
    </w:rPr>
  </w:style>
  <w:style w:type="paragraph" w:customStyle="1" w:styleId="ConsPlusNormal">
    <w:name w:val="ConsPlusNormal"/>
    <w:qFormat/>
    <w:pPr>
      <w:widowControl w:val="0"/>
    </w:pPr>
    <w:rPr>
      <w:rFonts w:eastAsia="Times New Roman"/>
      <w:sz w:val="24"/>
      <w:szCs w:val="20"/>
    </w:rPr>
  </w:style>
  <w:style w:type="paragraph" w:styleId="af0">
    <w:name w:val="Normal (Web)"/>
    <w:basedOn w:val="a"/>
    <w:qFormat/>
    <w:pPr>
      <w:spacing w:beforeAutospacing="1" w:afterAutospacing="1"/>
    </w:pPr>
  </w:style>
  <w:style w:type="paragraph" w:customStyle="1" w:styleId="Standard">
    <w:name w:val="Standard"/>
    <w:uiPriority w:val="99"/>
    <w:qFormat/>
    <w:rsid w:val="00C13E27"/>
    <w:pPr>
      <w:suppressAutoHyphens/>
      <w:textAlignment w:val="baseline"/>
    </w:pPr>
    <w:rPr>
      <w:rFonts w:ascii="Liberation Serif;Times New Roma" w:eastAsia="SimSun;宋体" w:hAnsi="Liberation Serif;Times New Roma" w:cs="Mangal"/>
      <w:kern w:val="2"/>
      <w:sz w:val="24"/>
      <w:szCs w:val="24"/>
      <w:lang w:val="en-US" w:eastAsia="zh-CN" w:bidi="hi-IN"/>
    </w:rPr>
  </w:style>
  <w:style w:type="paragraph" w:customStyle="1" w:styleId="af1">
    <w:name w:val="Содержимое таблицы"/>
    <w:basedOn w:val="Standard"/>
    <w:uiPriority w:val="99"/>
    <w:qFormat/>
    <w:rsid w:val="00C13E27"/>
    <w:pPr>
      <w:suppressLineNumbers/>
    </w:pPr>
  </w:style>
  <w:style w:type="paragraph" w:styleId="af2">
    <w:name w:val="header"/>
    <w:basedOn w:val="a"/>
    <w:uiPriority w:val="99"/>
    <w:unhideWhenUsed/>
    <w:rsid w:val="007A264E"/>
    <w:pPr>
      <w:tabs>
        <w:tab w:val="center" w:pos="4677"/>
        <w:tab w:val="right" w:pos="9355"/>
      </w:tabs>
    </w:pPr>
  </w:style>
  <w:style w:type="paragraph" w:styleId="af3">
    <w:name w:val="footer"/>
    <w:basedOn w:val="a"/>
    <w:uiPriority w:val="99"/>
    <w:unhideWhenUsed/>
    <w:rsid w:val="007A264E"/>
    <w:pPr>
      <w:tabs>
        <w:tab w:val="center" w:pos="4677"/>
        <w:tab w:val="right" w:pos="9355"/>
      </w:tabs>
    </w:pPr>
  </w:style>
  <w:style w:type="table" w:styleId="af4">
    <w:name w:val="Table Grid"/>
    <w:basedOn w:val="a1"/>
    <w:locked/>
    <w:rsid w:val="006E69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1446D"/>
    <w:pPr>
      <w:autoSpaceDE w:val="0"/>
      <w:autoSpaceDN w:val="0"/>
      <w:adjustRightInd w:val="0"/>
    </w:pPr>
    <w:rPr>
      <w:rFonts w:ascii="Times New Roman" w:eastAsia="Times New Roman" w:hAnsi="Times New Roman" w:cs="Times New Roman"/>
      <w:color w:val="000000"/>
      <w:sz w:val="24"/>
      <w:szCs w:val="24"/>
    </w:rPr>
  </w:style>
  <w:style w:type="paragraph" w:styleId="af5">
    <w:name w:val="No Spacing"/>
    <w:uiPriority w:val="1"/>
    <w:qFormat/>
    <w:rsid w:val="00F96CDA"/>
    <w:rPr>
      <w:rFonts w:asciiTheme="minorHAnsi" w:eastAsiaTheme="minorHAnsi" w:hAnsiTheme="minorHAnsi" w:cstheme="minorBidi"/>
      <w:sz w:val="22"/>
      <w:lang w:eastAsia="en-US"/>
    </w:rPr>
  </w:style>
  <w:style w:type="paragraph" w:customStyle="1" w:styleId="bd6ff683d8d0a42f228bf8a64b8551e1msonormal">
    <w:name w:val="bd6ff683d8d0a42f228bf8a64b8551e1msonormal"/>
    <w:basedOn w:val="a"/>
    <w:rsid w:val="001F2515"/>
    <w:pPr>
      <w:spacing w:before="100" w:beforeAutospacing="1" w:after="100" w:afterAutospacing="1"/>
    </w:pPr>
    <w:rPr>
      <w:rFonts w:eastAsiaTheme="minorHAnsi"/>
    </w:rPr>
  </w:style>
  <w:style w:type="character" w:customStyle="1" w:styleId="FontStyle11">
    <w:name w:val="Font Style11"/>
    <w:uiPriority w:val="99"/>
    <w:rsid w:val="006B0188"/>
    <w:rPr>
      <w:rFonts w:ascii="Bookman Old Style" w:hAnsi="Bookman Old Style" w:cs="Bookman Old Style"/>
      <w:sz w:val="20"/>
      <w:szCs w:val="20"/>
    </w:rPr>
  </w:style>
  <w:style w:type="paragraph" w:customStyle="1" w:styleId="formattext">
    <w:name w:val="formattext"/>
    <w:basedOn w:val="a"/>
    <w:rsid w:val="00712F9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828594">
      <w:bodyDiv w:val="1"/>
      <w:marLeft w:val="0"/>
      <w:marRight w:val="0"/>
      <w:marTop w:val="0"/>
      <w:marBottom w:val="0"/>
      <w:divBdr>
        <w:top w:val="none" w:sz="0" w:space="0" w:color="auto"/>
        <w:left w:val="none" w:sz="0" w:space="0" w:color="auto"/>
        <w:bottom w:val="none" w:sz="0" w:space="0" w:color="auto"/>
        <w:right w:val="none" w:sz="0" w:space="0" w:color="auto"/>
      </w:divBdr>
    </w:div>
    <w:div w:id="966862302">
      <w:bodyDiv w:val="1"/>
      <w:marLeft w:val="0"/>
      <w:marRight w:val="0"/>
      <w:marTop w:val="0"/>
      <w:marBottom w:val="0"/>
      <w:divBdr>
        <w:top w:val="none" w:sz="0" w:space="0" w:color="auto"/>
        <w:left w:val="none" w:sz="0" w:space="0" w:color="auto"/>
        <w:bottom w:val="none" w:sz="0" w:space="0" w:color="auto"/>
        <w:right w:val="none" w:sz="0" w:space="0" w:color="auto"/>
      </w:divBdr>
      <w:divsChild>
        <w:div w:id="921840294">
          <w:marLeft w:val="44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4F265-7A2A-48C8-AB5B-911383B19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11</Pages>
  <Words>4033</Words>
  <Characters>22993</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Информационная справка</vt:lpstr>
    </vt:vector>
  </TitlesOfParts>
  <Company/>
  <LinksUpToDate>false</LinksUpToDate>
  <CharactersWithSpaces>26973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Информационная справка</dc:title>
  <dc:subject/>
  <dc:creator>СПОРТ РЕЗЕРВ</dc:creator>
  <dc:description/>
  <cp:lastModifiedBy>Прожерина Р.А.</cp:lastModifiedBy>
  <cp:revision>11</cp:revision>
  <cp:lastPrinted>2019-07-18T09:14:00Z</cp:lastPrinted>
  <dcterms:created xsi:type="dcterms:W3CDTF">2024-03-05T12:53:00Z</dcterms:created>
  <dcterms:modified xsi:type="dcterms:W3CDTF">2024-03-12T07:28:00Z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