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A7" w:rsidRDefault="007713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713A7" w:rsidRDefault="007713A7">
      <w:pPr>
        <w:pStyle w:val="ConsPlusNormal"/>
        <w:jc w:val="both"/>
        <w:outlineLvl w:val="0"/>
      </w:pPr>
    </w:p>
    <w:p w:rsidR="007713A7" w:rsidRDefault="007713A7">
      <w:pPr>
        <w:pStyle w:val="ConsPlusTitle"/>
        <w:jc w:val="center"/>
        <w:outlineLvl w:val="0"/>
      </w:pPr>
      <w:r>
        <w:t>ПРАВИТЕЛЬСТВО МУРМАНСКОЙ ОБЛАСТИ</w:t>
      </w:r>
    </w:p>
    <w:p w:rsidR="007713A7" w:rsidRDefault="007713A7">
      <w:pPr>
        <w:pStyle w:val="ConsPlusTitle"/>
        <w:jc w:val="both"/>
      </w:pPr>
    </w:p>
    <w:p w:rsidR="007713A7" w:rsidRDefault="007713A7">
      <w:pPr>
        <w:pStyle w:val="ConsPlusTitle"/>
        <w:jc w:val="center"/>
      </w:pPr>
      <w:r>
        <w:t>ПОСТАНОВЛЕНИЕ</w:t>
      </w:r>
    </w:p>
    <w:p w:rsidR="007713A7" w:rsidRDefault="007713A7">
      <w:pPr>
        <w:pStyle w:val="ConsPlusTitle"/>
        <w:jc w:val="center"/>
      </w:pPr>
      <w:r>
        <w:t>от 22 ноября 2021 г. N 866-ПП</w:t>
      </w:r>
    </w:p>
    <w:p w:rsidR="007713A7" w:rsidRDefault="007713A7">
      <w:pPr>
        <w:pStyle w:val="ConsPlusTitle"/>
        <w:jc w:val="both"/>
      </w:pPr>
    </w:p>
    <w:p w:rsidR="007713A7" w:rsidRDefault="007713A7">
      <w:pPr>
        <w:pStyle w:val="ConsPlusTitle"/>
        <w:jc w:val="center"/>
      </w:pPr>
      <w:r>
        <w:t>ОБ УТВЕРЖДЕНИИ ПЛАНА МЕРОПРИЯТИЙ ПО РЕАЛИЗАЦИИ НА ПЕРИОД</w:t>
      </w:r>
    </w:p>
    <w:p w:rsidR="007713A7" w:rsidRDefault="007713A7">
      <w:pPr>
        <w:pStyle w:val="ConsPlusTitle"/>
        <w:jc w:val="center"/>
      </w:pPr>
      <w:r>
        <w:t>ДО 2030 ГОДА СТРАТЕГИИ РАЗВИТИЯ ФИЗИЧЕСКОЙ КУЛЬТУРЫ И СПОРТА</w:t>
      </w:r>
    </w:p>
    <w:p w:rsidR="007713A7" w:rsidRDefault="007713A7">
      <w:pPr>
        <w:pStyle w:val="ConsPlusTitle"/>
        <w:jc w:val="center"/>
      </w:pPr>
      <w:r>
        <w:t>В РОССИЙСКОЙ ФЕДЕРАЦИИ НА ТЕРРИТОРИИ МУРМАНСКОЙ ОБЛАСТИ</w:t>
      </w: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ind w:firstLine="540"/>
        <w:jc w:val="both"/>
      </w:pPr>
      <w:r>
        <w:t xml:space="preserve">В целях реализации мероприятий по реализации на период до 2030 года </w:t>
      </w:r>
      <w:hyperlink r:id="rId6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Правительство Мурманской области постановляет:</w:t>
      </w:r>
    </w:p>
    <w:p w:rsidR="007713A7" w:rsidRDefault="007713A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план</w:t>
        </w:r>
      </w:hyperlink>
      <w:r>
        <w:t xml:space="preserve"> мероприятий по реализации на период до 2030 года Стратегии развития физической культуры и спорта в Российской Федерации на территории Мурманской области (далее - План).</w:t>
      </w:r>
    </w:p>
    <w:p w:rsidR="007713A7" w:rsidRDefault="007713A7">
      <w:pPr>
        <w:pStyle w:val="ConsPlusNormal"/>
        <w:spacing w:before="200"/>
        <w:ind w:firstLine="540"/>
        <w:jc w:val="both"/>
      </w:pPr>
      <w:r>
        <w:t xml:space="preserve">2. Исполнительным органам государственной власти Мурманской области, ответственным за реализацию </w:t>
      </w:r>
      <w:hyperlink w:anchor="P31">
        <w:r>
          <w:rPr>
            <w:color w:val="0000FF"/>
          </w:rPr>
          <w:t>Плана</w:t>
        </w:r>
      </w:hyperlink>
      <w:r>
        <w:t>, ежегодно представлять в Министерство спорта Мурманской области информацию о ходе реализации плана.</w:t>
      </w:r>
    </w:p>
    <w:p w:rsidR="007713A7" w:rsidRDefault="007713A7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Мурманской области:</w:t>
      </w:r>
    </w:p>
    <w:p w:rsidR="007713A7" w:rsidRDefault="007713A7">
      <w:pPr>
        <w:pStyle w:val="ConsPlusNormal"/>
        <w:spacing w:before="200"/>
        <w:ind w:firstLine="540"/>
        <w:jc w:val="both"/>
      </w:pPr>
      <w:r>
        <w:t xml:space="preserve">- при осуществлении деятельности в сфере физической культуры и спорта руководствоваться настоящим </w:t>
      </w:r>
      <w:hyperlink w:anchor="P31">
        <w:r>
          <w:rPr>
            <w:color w:val="0000FF"/>
          </w:rPr>
          <w:t>Планом</w:t>
        </w:r>
      </w:hyperlink>
      <w:r>
        <w:t>;</w:t>
      </w:r>
    </w:p>
    <w:p w:rsidR="007713A7" w:rsidRDefault="007713A7">
      <w:pPr>
        <w:pStyle w:val="ConsPlusNormal"/>
        <w:spacing w:before="200"/>
        <w:ind w:firstLine="540"/>
        <w:jc w:val="both"/>
      </w:pPr>
      <w:r>
        <w:t xml:space="preserve">- ежегодно представлять в Министерство спорта Мурманской области информацию о ходе реализации </w:t>
      </w:r>
      <w:hyperlink w:anchor="P31">
        <w:r>
          <w:rPr>
            <w:color w:val="0000FF"/>
          </w:rPr>
          <w:t>Плана</w:t>
        </w:r>
      </w:hyperlink>
      <w:r>
        <w:t>.</w:t>
      </w:r>
    </w:p>
    <w:p w:rsidR="007713A7" w:rsidRDefault="007713A7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Мурманской области Дягилеву Е.В.</w:t>
      </w: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right"/>
      </w:pPr>
      <w:r>
        <w:t>Губернатор</w:t>
      </w:r>
    </w:p>
    <w:p w:rsidR="007713A7" w:rsidRDefault="007713A7">
      <w:pPr>
        <w:pStyle w:val="ConsPlusNormal"/>
        <w:jc w:val="right"/>
      </w:pPr>
      <w:r>
        <w:t>Мурманской области</w:t>
      </w:r>
    </w:p>
    <w:p w:rsidR="007713A7" w:rsidRDefault="007713A7">
      <w:pPr>
        <w:pStyle w:val="ConsPlusNormal"/>
        <w:jc w:val="right"/>
      </w:pPr>
      <w:r>
        <w:t>А.В.ЧИБИС</w:t>
      </w: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right"/>
        <w:outlineLvl w:val="0"/>
      </w:pPr>
      <w:r>
        <w:t>Утвержден</w:t>
      </w:r>
    </w:p>
    <w:p w:rsidR="007713A7" w:rsidRDefault="007713A7">
      <w:pPr>
        <w:pStyle w:val="ConsPlusNormal"/>
        <w:jc w:val="right"/>
      </w:pPr>
      <w:r>
        <w:t>постановлением</w:t>
      </w:r>
    </w:p>
    <w:p w:rsidR="007713A7" w:rsidRDefault="007713A7">
      <w:pPr>
        <w:pStyle w:val="ConsPlusNormal"/>
        <w:jc w:val="right"/>
      </w:pPr>
      <w:r>
        <w:t>Правительства Мурманской области</w:t>
      </w:r>
    </w:p>
    <w:p w:rsidR="007713A7" w:rsidRDefault="007713A7">
      <w:pPr>
        <w:pStyle w:val="ConsPlusNormal"/>
        <w:jc w:val="right"/>
      </w:pPr>
      <w:r>
        <w:t>от 22 ноября 2021 г. N 866-ПП</w:t>
      </w: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Title"/>
        <w:jc w:val="center"/>
      </w:pPr>
      <w:bookmarkStart w:id="0" w:name="P31"/>
      <w:bookmarkEnd w:id="0"/>
      <w:r>
        <w:t>ПЛАН</w:t>
      </w:r>
    </w:p>
    <w:p w:rsidR="007713A7" w:rsidRDefault="007713A7">
      <w:pPr>
        <w:pStyle w:val="ConsPlusTitle"/>
        <w:jc w:val="center"/>
      </w:pPr>
      <w:r>
        <w:t>МЕРОПРИЯТИЙ ПО РЕАЛИЗАЦИИ НА ПЕРИОД ДО 2030 ГОДА СТРАТЕГИИ</w:t>
      </w:r>
    </w:p>
    <w:p w:rsidR="007713A7" w:rsidRDefault="007713A7">
      <w:pPr>
        <w:pStyle w:val="ConsPlusTitle"/>
        <w:jc w:val="center"/>
      </w:pPr>
      <w:r>
        <w:t>РАЗВИТИЯ ФИЗИЧЕСКОЙ КУЛЬТУРЫ И СПОРТА В РОССИЙСКОЙ ФЕДЕРАЦИИ</w:t>
      </w:r>
    </w:p>
    <w:p w:rsidR="007713A7" w:rsidRDefault="007713A7">
      <w:pPr>
        <w:pStyle w:val="ConsPlusTitle"/>
        <w:jc w:val="center"/>
      </w:pPr>
      <w:r>
        <w:t>НА ТЕРРИТОРИИ МУРМАНСКОЙ ОБЛАСТИ</w:t>
      </w: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sectPr w:rsidR="007713A7" w:rsidSect="00E6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5046"/>
        <w:gridCol w:w="3101"/>
        <w:gridCol w:w="2112"/>
        <w:gridCol w:w="2333"/>
      </w:tblGrid>
      <w:tr w:rsidR="007713A7">
        <w:tc>
          <w:tcPr>
            <w:tcW w:w="6040" w:type="dxa"/>
            <w:gridSpan w:val="2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I. Совершенствование здоровья и благополучия, а также повышение уровня жизни населения Мурманской области посредством занятий физической культурой и спортом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плана мероприятий по созданию условий для занятий физической культурой и спортом инвалидов и лиц с ограниченными возможностями здоровья, включая детей-инвалидов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Министерство труда и социального развития МО, Минобрнауки МО, областные спортивные федерации, региональные общества инвалидов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Развитие системы взаимодействия с традиционными конфессиями Мурманской области для формирования духовно-нравственного облика российского спортсмена и гражданина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Патриаршая комиссия по вопросам физической культуры и спорта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Приведение комплекса мер по повышению заинтересованности различных категорий населения к выполнению нормативов испытаний (тестов) Всероссийского физкультурно-спортивного комплекса "Готов к труду и обороне" (ГТО), включающего внедрение соревновательных элементов, в соответствии с федеральным комплексом мер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Проведение регионального этапа Всероссийской спартакиады </w:t>
            </w:r>
            <w:proofErr w:type="gramStart"/>
            <w:r>
              <w:t>между муниципальными образованиями Мурманской области среди различных групп населения с подведением общекомандного зачета среди муниципальных образований Мурманской области по итогам</w:t>
            </w:r>
            <w:proofErr w:type="gramEnd"/>
            <w:r>
              <w:t xml:space="preserve"> всех спортивных соревнований спартакиады в соответствии с регламентом Минспорта РФ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Положение о мероприятии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</w:t>
            </w:r>
          </w:p>
          <w:p w:rsidR="007713A7" w:rsidRDefault="007713A7">
            <w:pPr>
              <w:pStyle w:val="ConsPlusNormal"/>
            </w:pPr>
            <w:r>
              <w:t>ЦСП,</w:t>
            </w:r>
          </w:p>
          <w:p w:rsidR="007713A7" w:rsidRDefault="007713A7">
            <w:pPr>
              <w:pStyle w:val="ConsPlusNormal"/>
            </w:pPr>
            <w:r>
              <w:t>ОМСУ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Участие </w:t>
            </w:r>
            <w:proofErr w:type="gramStart"/>
            <w:r>
              <w:t xml:space="preserve">во Всероссийской спартакиаде между </w:t>
            </w:r>
            <w:r>
              <w:lastRenderedPageBreak/>
              <w:t>субъектами Российской Федерации среди различных групп населения с подведением общекомандного зачета среди субъектов</w:t>
            </w:r>
            <w:proofErr w:type="gramEnd"/>
            <w:r>
              <w:t xml:space="preserve"> Российской Федерации по итогам всех спортивных соревнований спартакиады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lastRenderedPageBreak/>
              <w:t>Приказ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ЦСП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Проведение регионального этапа Всероссийского смотра-конкурса на лучшую организацию физкультурно-спортивной работы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Положение о мероприятии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ОМСУ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Участие во Всероссийском смотре-конкурсе на лучшую организацию физкультурно-спортивной работы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Положение о мероприятии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Совершенствование мер государственной поддержки негосударственных организаций (общественных проектов и инициатив, в том числе религиозных организаций), действующих в сфере физической культуры и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комплекса мер, направленных на развитие служебно-прикладных и военно-прикладных видов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региональные отделения Общероссийской общественно-государственной организации "Добровольное общество содействия армии, авиации и флоту России" и общественно-государственного объединения "Всероссийское физкультурно-спортивное общество "Динамо"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Проведение регионального этапа ежегодного </w:t>
            </w:r>
            <w:r>
              <w:lastRenderedPageBreak/>
              <w:t>всероссийского смотра-конкурса на лучшую организацию физкультурно-спортивной работы среди образовательных организаций профессионального образования, общего образования и дошкольного образования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lastRenderedPageBreak/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 xml:space="preserve">Минобрнауки МО, </w:t>
            </w:r>
            <w:r>
              <w:lastRenderedPageBreak/>
              <w:t>Минспорт РМО, Региональное отделение общероссийской общественной организации "Российский студенческий спортивный союз", образовательные организации профессионального образования, общего образования и дошкольного образования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методических рекомендаций по организации физкультурно-спортивной работы по месту жительства и отдыха граждан, предусматривающих возможность введения при необходимости в штатное расписание организаций, осуществляющих деятельность в области физической культуры и спорта, должностей инструкторов-методистов и инструкторов по спорту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Министерство труда и социального развития МО, Минздрав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методических рекомендаций по поддержке и вовлечению работодателей и работников в реализацию спортивных программ на предприятиях в рамках развития корпоративного спорта на территории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Министерство труда и социального развития МО, "Союз промышленников и предпринимателей Мурманской области"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комплекса мер, направленных на повышение уровня физической подготовленности молодежи в возрасте до 18 лет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 xml:space="preserve">Минспорт МО, Минобрнауки МО, региональное отделение общероссийской </w:t>
            </w:r>
            <w:r>
              <w:lastRenderedPageBreak/>
              <w:t>общественно-государственной организации "Добровольное общество содействия армии, авиации и флоту России"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методических рекомендаций по развитию системы спортивных мероприятий туристской направленности, в том числе развитие горнолыжного и велосипедного видов туризма, спортивного рыболовства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Комитет по туризму МО, Минспорт МО, областные федерации по видам спорта "велосипедный спорт", "горнолыжный спорт"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proofErr w:type="gramStart"/>
            <w:r>
              <w:t>Разработка и утверждение методических рекомендаций для физкультурно-спортивных организаций по осуществлению деятельности, направленной на повышение двигательной активности и уровня физической подготовленности различных категорий населения (с учетом возрастных особенностей, состояния здоровья и иных особенностей), в том числе в условиях санитарно-эпидемиологических ограничений, включая разработку системы дистанционного проведения физкультурных мероприятий и занятий физической культурой и массовым спортом с учетом регионального компонента</w:t>
            </w:r>
            <w:proofErr w:type="gramEnd"/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Минздрав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комплекса мер, направленных на создание и поддержку деятельности школьных и студенческих спортивных клубов, а также обеспечение их участия в физкультурных и спортивных мероприятиях, проводимых школьными и студенческими спортивными лигами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Разработка системы мер, направленных на создание, функционирование и стимулирование </w:t>
            </w:r>
            <w:r>
              <w:lastRenderedPageBreak/>
              <w:t>деятельности отделений по адаптивным видам спорта в спортивных организациях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lastRenderedPageBreak/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порядка синхронизации программ и учебных планов занятий физической культурой и спортом для различных групп населения с нормативами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Минздрав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критериев оценки физкультурно-спортивной работы образовательных организаций профессионального образования для оценки качества условий осуществления образовательной деятельности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Минобрнауки МО, Минспорт МО, Региональное отделение общероссийской общественной организации "Российский студенческий спортивный союз"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комплекса мер по развитию физической культуры и спорта среди граждан среднего и старшего возраста, включая мероприятия по созданию условий для занятий физической культурой и спортом по месту работы на территории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Министерство труда и социального развития МО, "Союз промышленников и предпринимателей Мурманской области"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межотраслевых программ развития школьного и студенческого спорта, межведомственной программы "Плавание для всех" на период до 2030 года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Межведомственные акты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proofErr w:type="gramStart"/>
            <w:r>
              <w:t xml:space="preserve">Участие в совершенствовании системы пропаганды и коммуникаций, направленной на формирование потребности и осознанного отношения граждан к систематическим занятиям физической культурой и спортом, в том числе путем построения с целевыми аудиториями адресных коммуникаций с учетом их </w:t>
            </w:r>
            <w:r>
              <w:lastRenderedPageBreak/>
              <w:t>предпочтений и мотиваций к занятиям физической культурой и спортом и создания медийного контента, направленного на вовлечение различных категорий населения в занятия физической культурой и спортом</w:t>
            </w:r>
            <w:proofErr w:type="gramEnd"/>
            <w:r>
              <w:t xml:space="preserve"> на территории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lastRenderedPageBreak/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 xml:space="preserve">Минспорт МО, ОМСУ, Патриаршая комиссия по вопросам физической культуры и спорта и другие конфессионально </w:t>
            </w:r>
            <w:r>
              <w:lastRenderedPageBreak/>
              <w:t>ориентированные спортивные объединения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Проведение мониторинга уровня развития студенческого спорта в образовательных организациях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Региональное отделение общероссийской общественной организации "Российский студенческий спортивный союз"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Приведение регионального законодательства в соответствие с федеральным законодательством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Проект регионального закона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Олимпийский совет МО, 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концепции преподавания учебного предмета "Физическая культура" в образовательных организациях Мурманской области, реализующих основные общеобразовательные программы, обновление методик проведения занятий физической культурой в дошкольных образовательных организациях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III квартал 2024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Минобрнауки МО, 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Внесение изменений в </w:t>
            </w: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Мурманской области от 18.07.2019 N 337-ПП "Об утверждении Порядка финансирования физкультурных мероприятий и спортивных мероприятий"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II. Развитие системы подготовки спортивного резерва и спорта высших достижений</w:t>
            </w:r>
          </w:p>
        </w:tc>
      </w:tr>
      <w:tr w:rsidR="007713A7">
        <w:tc>
          <w:tcPr>
            <w:tcW w:w="13586" w:type="dxa"/>
            <w:gridSpan w:val="5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13193"/>
              <w:gridCol w:w="106"/>
            </w:tblGrid>
            <w:tr w:rsidR="007713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  <w:jc w:val="both"/>
                  </w:pPr>
                  <w:hyperlink r:id="rId8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Мурманской области от 22.04.2022 N 313-ПП с 1 января</w:t>
                  </w:r>
                </w:p>
                <w:p w:rsidR="007713A7" w:rsidRDefault="007713A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2023 года пункт 27 излагается в новой </w:t>
                  </w:r>
                  <w:hyperlink r:id="rId9">
                    <w:r>
                      <w:rPr>
                        <w:color w:val="0000FF"/>
                      </w:rPr>
                      <w:t>редакции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</w:pPr>
                </w:p>
              </w:tc>
            </w:tr>
          </w:tbl>
          <w:p w:rsidR="007713A7" w:rsidRDefault="007713A7">
            <w:pPr>
              <w:pStyle w:val="ConsPlusNormal"/>
            </w:pP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proofErr w:type="gramStart"/>
            <w:r>
              <w:t>Приведение в соответствие с программами спортивной подготовки по видам спорта на всех этапах ее осуществления с учетом гармонизации законодательства Мурманской области о физической культуре и спорте и законодательства Мурманской области об образовании, тенденций развития мирового спорта и науки, баланса интересов заинтересованных субъектов сферы спорта на основании актуализированных федеральных стандартов спортивной подготовки</w:t>
            </w:r>
            <w:proofErr w:type="gramEnd"/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Программы спортивной подготовки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  <w:p w:rsidR="007713A7" w:rsidRDefault="007713A7">
            <w:pPr>
              <w:pStyle w:val="ConsPlusNormal"/>
              <w:jc w:val="center"/>
            </w:pPr>
            <w:r>
              <w:t>с 2023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физкультурно-спортивные организации, осуществляющие спортивную подготовку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Создание системы отбора и комплексного сопровождения спортивно одаренных детей, включая их спортивную ориентацию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Минобрнауки МО, Минспорт МО, областные федерации по видам спорта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регламента деятельности организаций, обеспечивающих непрерывность тренировочного процесса спортивных сборных команд Мурманской области, в том числе в условиях санитарно-эпидемиологических ограничений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Минздрав МО, ЦСП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III. Развитие кадрового потенциала физической культуры, спорта и спортивной медицины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Предоставление мер социальной поддержки спортсменам, достигшим высоких спортивных результатов на международных и всероссийских спортивных мероприятиях, включенных в Единый календарный план межрегиональных, всероссийских и международных физкультурных и спортивных мероприятий (за исключением спортивных мероприятий по военно-прикладным и служебно-прикладным видам спорта), их тренерам, а также спортсменам-ведущим, выступающим в парах со спортсменами-инвалидами по зрению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НПА, локальный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ОМСУ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Предоставление мер социальной поддержки молодым специалистам сферы физической культуры и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НПА, локальный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ОМСУ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программ профессиональной подготовки и переподготовки, повышения квалификации работников сферы физической культуры и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НПА, локальный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ОМСУ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IV. Развитие научного обеспечения физической культуры, спорта и спортивной медицины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Создание регионального межведомственного научно-методического центра детско-юношеского спорта, школьного и студенческого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Устав с отметкой о регистрации Минюста России по Мурманской области о регистрации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Минобрнауки МО, Минспорт МО, Минздрав МО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V. Развитие системы антидопингового обеспечения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Участие в формировании комплекса научных исследований и работ, направленных на борьбу с допингом в спорте, включая научные исследования по влиянию на организм и здоровье спортсменов запрещенных субстанций и (или) методов, а также биологически активных добавок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г., далее - 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областные спортивные федерации, физкультурно-спортивные организации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Определение порядка информирования субъектов физической культуры и спорта о реализуемой антидопинговой политике, в том числе о последствиях нарушения антидопинговых правил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образовательных антидопинговых программ в физкультурно-спортивных и образовательных организациях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системы мониторинга антидопинговой политики в Мурманской области среди субъектов сферы ФКиС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г., далее - 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 xml:space="preserve">Минспорт МО, областные спортивные федерации, физкультурно-спортивные </w:t>
            </w:r>
            <w:r>
              <w:lastRenderedPageBreak/>
              <w:t>организации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lastRenderedPageBreak/>
              <w:t>VI. Развитие инфраструктуры физической культуры, спорта и спортивной медицины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Проведение мониторинга обеспеченности населения объектами спортивной инфраструктуры, их материально-технического оснащения с учетом особенностей развития различных видов спорта в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Письмо Минспорта МО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г., далее - 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ОМСУ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Создание условий, необходимых для занятий инвалидов (включая детей-инвалидов) и лиц с ограниченными возможностями здоровья физической культурой и спортом, а также для подготовки спортивных сборных команд Мурманской области по паралимпийским и сурдлимпийским видам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Направление рекомендаций в соответствии с нормативами обеспеченности населения объектами спортивной инфраструктуры, их материально-технического оснащения с учетом особенностей развития различных видов спорта в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Письмо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Приведение в соответствие с методическими рекомендациями Минспорта РФ механизмов совместного использования организациями спортивной подготовки и заинтересованными организациями объектов спорта для обеспечения реализации программ спортивной подготовки и дополнительных общеобразовательных программ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рекомендаций по адаптации общественных пространств, рекреационных и парковых зон, общедомовых территорий и жилых комплексов к занятиям физической культурой и спортом на территории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Утверждение программы развития спортивной инфраструктуры (в том числе программы проведения капитального ремонта спортивных объектов в сельской местности, образовательных организациях высшего образования, осуществляющих деятельность в сфере физической культуры и спорта), включающей требования и рекомендации по повышению эффективности ее использования и доступности для лиц с ограниченными возможностями здоровья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Минстрой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Утверждение программы по созданию объектов спортивной инфраструктуры (преимущественно малобюджетных и плоскостных спортивных сооружений, некапитальных строений, сооружений) по месту учебы, месту работы, месту жительства и месту отдыха граждан в соответствии с нормативами и нормами обеспеченности населения объектами спортивной инфраструктуры, в том числе в сельской местности, включая проведение капитального ремонта спортивных объектов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III квартал 2023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Минстрой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Формирование карты инфраструктурной обеспеченности сферы физической культуры и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2024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Минцифры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"дорожной карты" по развитию инфраструктуры альпинистских и туристических баз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2024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Комитет по туризму МО, Минспорт МО, областные федерации по видам спорта "спортивный туризм", "альпинизм"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Реализация "дорожной карты" по развитию организаций спортивной медицины в субъектах Российской Федерации и муниципальных образованиях и приведение ее инфраструктуры в соответствие с современными требованиями комплексного сопровождения спортивной </w:t>
            </w:r>
            <w:r>
              <w:lastRenderedPageBreak/>
              <w:t>подготовки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lastRenderedPageBreak/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2025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Минздрав МО, Минобрнауки МО, 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Создание системы изучения общественного мнения и учета потребностей населения в обеспечении условий для занятий физической культурой и спортом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Минцифры МО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VII. Совершенствование системы управления отраслью и взаимодействия между субъектами физической культуры и спорта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"дорожной карты" по совершенствованию мер государственной поддержки региональных спортивных федераций и регионального олимпийского совета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Внедрение механизма финансовой поддержки муниципальных образований Мурманской области на реализацию программ спортивной подготовки и участие в спартакиадном движении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комплекса мер по совершенствованию системы развития неолимпийских видов спорта (включая компьютерный спорт) и спортивных дисциплин, прежде всего признанных Международным олимпийским комитетом и Международным паралимпийским комитетом и претендующих на включение в программу Олимпийских, Паралимпийских и Сурдлимпийских игр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2023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Олимпийский совет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Совершенствование требований к разработке, содержанию и утверждению программ по развитию видов спорта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Синхронизация критериев и методики оценки эффективности деятельности региональных спортивных федераций по развитию видов спорта с оценкой эффективности деятельности общероссийских спортивных федераций, включая оценку их роли в содействии развитию массового спорта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lastRenderedPageBreak/>
              <w:t>VIII. Цифровая трансформация системы управления отраслью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Перевод и обеспечение предоставления государственных услуг в электронном виде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III квартал 2021 г. - V квартал 2024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Минцифры МО, 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Создание подразделения цифровой трансформации в Министерстве спорта МО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плана цифровой трансформации Министерства спорта МО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Минцифры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Внедрение системы дистанционного проведения физкультурных и спортивных мероприятий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Создание и развитие региональной информационной системы в области ФКиС с обеспечением интеграции с ГИС ФКиС, предусматривающей возможность организации онлайн-курсов для специалистов в области ФКиС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ВИС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Минцифры МО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IX. Развитие экономической модели физической культуры и спорта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"дорожной карты" по повышению эффективности расходования бюджетных сре</w:t>
            </w:r>
            <w:proofErr w:type="gramStart"/>
            <w:r>
              <w:t>дств в сф</w:t>
            </w:r>
            <w:proofErr w:type="gramEnd"/>
            <w:r>
              <w:t>ере физической культуры и спорта в целях последующей оптимизации направлений и объемов расходования указанных средств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</w:t>
            </w:r>
          </w:p>
        </w:tc>
      </w:tr>
      <w:tr w:rsidR="007713A7">
        <w:tc>
          <w:tcPr>
            <w:tcW w:w="13586" w:type="dxa"/>
            <w:gridSpan w:val="5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6"/>
              <w:gridCol w:w="13193"/>
              <w:gridCol w:w="106"/>
            </w:tblGrid>
            <w:tr w:rsidR="007713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  <w:jc w:val="both"/>
                  </w:pPr>
                  <w:hyperlink r:id="rId10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Мурманской области от 22.04.2022 N 313-ПП с 1 января</w:t>
                  </w:r>
                </w:p>
                <w:p w:rsidR="007713A7" w:rsidRDefault="007713A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2023 года в пункте 60 слова "спортивных организаций, осуществляющих </w:t>
                  </w:r>
                  <w:proofErr w:type="gramStart"/>
                  <w:r>
                    <w:rPr>
                      <w:color w:val="392C69"/>
                    </w:rPr>
                    <w:t>спортивную</w:t>
                  </w:r>
                  <w:proofErr w:type="gramEnd"/>
                </w:p>
                <w:p w:rsidR="007713A7" w:rsidRDefault="007713A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подготовку" заменяются словами "организаций, реализующих </w:t>
                  </w:r>
                  <w:proofErr w:type="gramStart"/>
                  <w:r>
                    <w:rPr>
                      <w:color w:val="392C69"/>
                    </w:rPr>
                    <w:t>дополнительные</w:t>
                  </w:r>
                  <w:proofErr w:type="gramEnd"/>
                </w:p>
                <w:p w:rsidR="007713A7" w:rsidRDefault="007713A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образовательные программы спортивной подготовки".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3A7" w:rsidRDefault="007713A7">
                  <w:pPr>
                    <w:pStyle w:val="ConsPlusNormal"/>
                  </w:pPr>
                </w:p>
              </w:tc>
            </w:tr>
          </w:tbl>
          <w:p w:rsidR="007713A7" w:rsidRDefault="007713A7">
            <w:pPr>
              <w:pStyle w:val="ConsPlusNormal"/>
            </w:pP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Доведение уровня финансирования спортивных организаций, осуществляющих спортивную подготовку, до нормативных требований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НПА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lastRenderedPageBreak/>
              <w:t>X. Развитие международного спортивного сотрудничества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Разработка и утверждение мероприятий в рамках приграничного сотрудничества стран Баренцрегиона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2021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МинАрктики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Участие в реализации совместных международных проектов </w:t>
            </w:r>
            <w:proofErr w:type="gramStart"/>
            <w:r>
              <w:t>с</w:t>
            </w:r>
            <w:proofErr w:type="gramEnd"/>
            <w:r>
              <w:t xml:space="preserve"> спорткомитетом Баренцрегиона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МинАрктики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Проведение совместных мероприятий в сфере физической культуры и спорта стран Баренцрегиона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Договор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МинАрктики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мероприятий в рамках международных соглашений о сотрудничестве в сфере ФКиС, заключенных Правительством Мурманской области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Договор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заинтересованные организации</w:t>
            </w:r>
          </w:p>
        </w:tc>
      </w:tr>
      <w:tr w:rsidR="007713A7">
        <w:tc>
          <w:tcPr>
            <w:tcW w:w="13586" w:type="dxa"/>
            <w:gridSpan w:val="5"/>
          </w:tcPr>
          <w:p w:rsidR="007713A7" w:rsidRDefault="007713A7">
            <w:pPr>
              <w:pStyle w:val="ConsPlusNormal"/>
              <w:jc w:val="center"/>
              <w:outlineLvl w:val="1"/>
            </w:pPr>
            <w:r>
              <w:t>XI. Формирование комфортной и безопасной среды в сфере физической культуры и спорта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Реализация порядка осуществления контроля по приведению инфраструктуры и технического оснащения мест проведения официальных спортивных соревнований в соответствие с требованиями нормативных правовых актов в сфере обеспечения общественного порядка и общественной безопасности, внедрению системы идентификации болельщиков и контроля доступа при проведении спортивных соревнований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Межведомственный акт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Минцифры МО, Минфин МО, УМВД России по МО, ФСБ России по МО, правление Росгвардии по МО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Развитие системы обеспечения общественного порядка и общественной безопасности на объектах спорта и в местах проведения официальных спортивных соревнований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IV квартал 2023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Минобрнауки МО, УМВД России по МО, областные спортивные федерации, собственники объектов спорта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 xml:space="preserve">Совершенствование организации работы с болельщиками, в том числе повышение роли спортивных организаций и клубов болельщиков, </w:t>
            </w:r>
            <w:r>
              <w:lastRenderedPageBreak/>
              <w:t>общественных объединений в активизации разъяснительной деятельности о недопущении совершения зрителями и болельщиками нарушений законодательства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lastRenderedPageBreak/>
              <w:t>Отчет в Минспорта РФ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2023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 xml:space="preserve">Минспорт МО, Минобрнауки МО, УМВД России по МО, </w:t>
            </w:r>
            <w:r>
              <w:lastRenderedPageBreak/>
              <w:t>областные спортивные федерации</w:t>
            </w:r>
          </w:p>
        </w:tc>
      </w:tr>
      <w:tr w:rsidR="007713A7">
        <w:tc>
          <w:tcPr>
            <w:tcW w:w="994" w:type="dxa"/>
          </w:tcPr>
          <w:p w:rsidR="007713A7" w:rsidRDefault="007713A7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5046" w:type="dxa"/>
          </w:tcPr>
          <w:p w:rsidR="007713A7" w:rsidRDefault="007713A7">
            <w:pPr>
              <w:pStyle w:val="ConsPlusNormal"/>
            </w:pPr>
            <w:r>
              <w:t>Повышение квалификации должностных лиц, ответственных за обеспечение безопасности объектов спорта, мест проведения спортивных соревнований</w:t>
            </w:r>
          </w:p>
        </w:tc>
        <w:tc>
          <w:tcPr>
            <w:tcW w:w="3101" w:type="dxa"/>
          </w:tcPr>
          <w:p w:rsidR="007713A7" w:rsidRDefault="007713A7">
            <w:pPr>
              <w:pStyle w:val="ConsPlusNormal"/>
            </w:pPr>
            <w:r>
              <w:t>Письмо Минспорта МО</w:t>
            </w:r>
          </w:p>
        </w:tc>
        <w:tc>
          <w:tcPr>
            <w:tcW w:w="2112" w:type="dxa"/>
          </w:tcPr>
          <w:p w:rsidR="007713A7" w:rsidRDefault="007713A7">
            <w:pPr>
              <w:pStyle w:val="ConsPlusNormal"/>
              <w:jc w:val="center"/>
            </w:pPr>
            <w:r>
              <w:t>I квартал 2024 г.</w:t>
            </w:r>
          </w:p>
        </w:tc>
        <w:tc>
          <w:tcPr>
            <w:tcW w:w="2333" w:type="dxa"/>
          </w:tcPr>
          <w:p w:rsidR="007713A7" w:rsidRDefault="007713A7">
            <w:pPr>
              <w:pStyle w:val="ConsPlusNormal"/>
            </w:pPr>
            <w:r>
              <w:t>Минспорт МО, УМВД России по МО, УФСБ России по МО, Управление Росгвардии по МО, ОМСУ</w:t>
            </w:r>
          </w:p>
        </w:tc>
      </w:tr>
    </w:tbl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jc w:val="both"/>
      </w:pPr>
    </w:p>
    <w:p w:rsidR="007713A7" w:rsidRDefault="00771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14E" w:rsidRDefault="00EF214E">
      <w:bookmarkStart w:id="1" w:name="_GoBack"/>
      <w:bookmarkEnd w:id="1"/>
    </w:p>
    <w:sectPr w:rsidR="00EF214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A7"/>
    <w:rsid w:val="007713A7"/>
    <w:rsid w:val="00E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71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71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71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71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0F17665FBD0AB89D431F2326479A10D919D3D885B71003768A212A1E1653EC5F8181425982DAAA97892FA58982DF75D8152646EC8BF64F59C1C6Eb53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0F17665FBD0AB89D431F2326479A10D919D3D885A7C0C3E6BA212A1E1653EC5F81814379875A6A8708CF95A8D7BA61BbD3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0F17665FBD0AB89D42FFF240827A4099CCA3188527E5E6B3BA445FEB1636B85B81E4166DC20ABA073C6A91FC674A711CA5E6478D4BE67bE39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CC0F17665FBD0AB89D431F2326479A10D919D3D885B71003768A212A1E1653EC5F8181425982DAAA97892FA52982DF75D8152646EC8BF64F59C1C6Eb53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0F17665FBD0AB89D431F2326479A10D919D3D885B71003768A212A1E1653EC5F8181425982DAAA97892FA5F982DF75D8152646EC8BF64F59C1C6Eb53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Мисюк Т.П.</dc:creator>
  <cp:lastModifiedBy>Мисюк Т.П.</cp:lastModifiedBy>
  <cp:revision>1</cp:revision>
  <dcterms:created xsi:type="dcterms:W3CDTF">2022-11-18T13:55:00Z</dcterms:created>
  <dcterms:modified xsi:type="dcterms:W3CDTF">2022-11-18T13:55:00Z</dcterms:modified>
</cp:coreProperties>
</file>