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79E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763B7">
        <w:rPr>
          <w:rFonts w:ascii="Times New Roman" w:hAnsi="Times New Roman" w:cs="Times New Roman"/>
          <w:bCs/>
          <w:sz w:val="24"/>
          <w:szCs w:val="24"/>
        </w:rPr>
        <w:t>Утвержден</w:t>
      </w:r>
    </w:p>
    <w:p w:rsidR="00FD0648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приказом </w:t>
      </w:r>
      <w:r w:rsidR="00FD0648">
        <w:rPr>
          <w:rFonts w:ascii="Times New Roman" w:hAnsi="Times New Roman" w:cs="Times New Roman"/>
          <w:bCs/>
          <w:sz w:val="24"/>
          <w:szCs w:val="24"/>
        </w:rPr>
        <w:t xml:space="preserve">Комитета по </w:t>
      </w:r>
    </w:p>
    <w:p w:rsidR="0087479E" w:rsidRDefault="00FD0648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физической культуре и спорту</w:t>
      </w:r>
    </w:p>
    <w:p w:rsidR="0087479E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Мурманской области</w:t>
      </w:r>
    </w:p>
    <w:p w:rsidR="0087479E" w:rsidRPr="00FD0648" w:rsidRDefault="002249F6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21.01.2015</w:t>
      </w:r>
      <w:r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14</w:t>
      </w:r>
      <w:bookmarkStart w:id="0" w:name="_GoBack"/>
      <w:bookmarkEnd w:id="0"/>
      <w:r w:rsidR="00FD0648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    </w:t>
      </w:r>
    </w:p>
    <w:p w:rsidR="0087479E" w:rsidRPr="004763B7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(приложение №</w:t>
      </w:r>
      <w:r w:rsidR="00321DA1">
        <w:rPr>
          <w:rFonts w:ascii="Times New Roman" w:hAnsi="Times New Roman" w:cs="Times New Roman"/>
          <w:bCs/>
          <w:sz w:val="24"/>
          <w:szCs w:val="24"/>
        </w:rPr>
        <w:t xml:space="preserve"> 7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7479E" w:rsidRDefault="0087479E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E116D6" w:rsidRPr="0087479E" w:rsidRDefault="00E116D6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7479E">
        <w:rPr>
          <w:rFonts w:ascii="Times New Roman" w:hAnsi="Times New Roman" w:cs="Times New Roman"/>
          <w:b/>
          <w:caps/>
          <w:sz w:val="24"/>
          <w:szCs w:val="24"/>
        </w:rPr>
        <w:t xml:space="preserve">ОБЛАСТНОЙ СТАНДАРТ КАЧЕСТВА </w:t>
      </w:r>
    </w:p>
    <w:p w:rsidR="00A264F3" w:rsidRDefault="00E116D6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7479E">
        <w:rPr>
          <w:rFonts w:ascii="Times New Roman" w:hAnsi="Times New Roman" w:cs="Times New Roman"/>
          <w:b/>
          <w:caps/>
          <w:sz w:val="24"/>
          <w:szCs w:val="24"/>
        </w:rPr>
        <w:t>ВЫПОЛНЕНИЯ ГОСУДАРСТВЕННОЙ РАБОТЫ</w:t>
      </w:r>
      <w:r w:rsidR="00644916">
        <w:rPr>
          <w:rFonts w:ascii="Times New Roman" w:hAnsi="Times New Roman" w:cs="Times New Roman"/>
          <w:b/>
          <w:caps/>
          <w:sz w:val="24"/>
          <w:szCs w:val="24"/>
        </w:rPr>
        <w:t xml:space="preserve"> по</w:t>
      </w:r>
      <w:r w:rsidR="0087479E" w:rsidRPr="0087479E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A264F3" w:rsidRPr="00A264F3">
        <w:rPr>
          <w:rFonts w:ascii="Times New Roman" w:hAnsi="Times New Roman" w:cs="Times New Roman"/>
          <w:b/>
          <w:caps/>
          <w:sz w:val="24"/>
          <w:szCs w:val="24"/>
        </w:rPr>
        <w:t>Организаци</w:t>
      </w:r>
      <w:r w:rsidR="00A264F3">
        <w:rPr>
          <w:rFonts w:ascii="Times New Roman" w:hAnsi="Times New Roman" w:cs="Times New Roman"/>
          <w:b/>
          <w:caps/>
          <w:sz w:val="24"/>
          <w:szCs w:val="24"/>
        </w:rPr>
        <w:t>и</w:t>
      </w:r>
      <w:r w:rsidR="00A264F3" w:rsidRPr="00A264F3">
        <w:rPr>
          <w:rFonts w:ascii="Times New Roman" w:hAnsi="Times New Roman" w:cs="Times New Roman"/>
          <w:b/>
          <w:caps/>
          <w:sz w:val="24"/>
          <w:szCs w:val="24"/>
        </w:rPr>
        <w:t xml:space="preserve"> и проведени</w:t>
      </w:r>
      <w:r w:rsidR="00A264F3">
        <w:rPr>
          <w:rFonts w:ascii="Times New Roman" w:hAnsi="Times New Roman" w:cs="Times New Roman"/>
          <w:b/>
          <w:caps/>
          <w:sz w:val="24"/>
          <w:szCs w:val="24"/>
        </w:rPr>
        <w:t>ю</w:t>
      </w:r>
      <w:r w:rsidR="00A264F3" w:rsidRPr="00A264F3">
        <w:rPr>
          <w:rFonts w:ascii="Times New Roman" w:hAnsi="Times New Roman" w:cs="Times New Roman"/>
          <w:b/>
          <w:caps/>
          <w:sz w:val="24"/>
          <w:szCs w:val="24"/>
        </w:rPr>
        <w:t xml:space="preserve"> тренировочных мероприятий, физкультурных и спортивных мероприятий с целью подготовки спортивного резерва для сборных команд Российской Федерации</w:t>
      </w: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F6089" w:rsidRDefault="005F6089" w:rsidP="00E116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1. Разработчик Стандарта качества выполнения государственной работы:</w:t>
      </w:r>
    </w:p>
    <w:p w:rsidR="005F6089" w:rsidRPr="00E116D6" w:rsidRDefault="00FD0648" w:rsidP="005F60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Комитет по физической культуре и спорту</w:t>
      </w:r>
      <w:r w:rsidR="00E116D6" w:rsidRPr="00E116D6"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</w:p>
    <w:p w:rsidR="005F6089" w:rsidRPr="00E116D6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 xml:space="preserve">2. Наименование государственной работы: </w:t>
      </w:r>
    </w:p>
    <w:p w:rsidR="00E116D6" w:rsidRDefault="00A264F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и проведение тренировочных мероприятий, физкультурных и спортивных мероприятий с целью подготовки спортивного резерва для сборных команд Российской Федерации</w:t>
      </w:r>
      <w:r w:rsidR="00E116D6">
        <w:rPr>
          <w:rFonts w:ascii="Times New Roman" w:hAnsi="Times New Roman" w:cs="Times New Roman"/>
          <w:sz w:val="24"/>
          <w:szCs w:val="24"/>
        </w:rPr>
        <w:t>.</w:t>
      </w:r>
    </w:p>
    <w:p w:rsidR="00E116D6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3. Цель государственной работы:</w:t>
      </w:r>
    </w:p>
    <w:p w:rsid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F5409" w:rsidRPr="00E116D6">
        <w:rPr>
          <w:rFonts w:ascii="Times New Roman" w:hAnsi="Times New Roman" w:cs="Times New Roman"/>
          <w:sz w:val="24"/>
          <w:szCs w:val="24"/>
        </w:rPr>
        <w:t xml:space="preserve">беспечение </w:t>
      </w:r>
      <w:r w:rsidR="00FD0648">
        <w:rPr>
          <w:rFonts w:ascii="Times New Roman" w:hAnsi="Times New Roman" w:cs="Times New Roman"/>
          <w:sz w:val="24"/>
          <w:szCs w:val="24"/>
        </w:rPr>
        <w:t xml:space="preserve">и </w:t>
      </w:r>
      <w:r w:rsidR="00FF5409" w:rsidRPr="00E116D6">
        <w:rPr>
          <w:rFonts w:ascii="Times New Roman" w:hAnsi="Times New Roman" w:cs="Times New Roman"/>
          <w:sz w:val="24"/>
          <w:szCs w:val="24"/>
        </w:rPr>
        <w:t>реализаци</w:t>
      </w:r>
      <w:r w:rsidR="00FD0648">
        <w:rPr>
          <w:rFonts w:ascii="Times New Roman" w:hAnsi="Times New Roman" w:cs="Times New Roman"/>
          <w:sz w:val="24"/>
          <w:szCs w:val="24"/>
        </w:rPr>
        <w:t>я</w:t>
      </w:r>
      <w:r w:rsidR="00FF5409" w:rsidRPr="00E116D6">
        <w:rPr>
          <w:rFonts w:ascii="Times New Roman" w:hAnsi="Times New Roman" w:cs="Times New Roman"/>
          <w:sz w:val="24"/>
          <w:szCs w:val="24"/>
        </w:rPr>
        <w:t xml:space="preserve"> интересов </w:t>
      </w:r>
      <w:r w:rsidR="00FD0648">
        <w:rPr>
          <w:rFonts w:ascii="Times New Roman" w:hAnsi="Times New Roman" w:cs="Times New Roman"/>
          <w:sz w:val="24"/>
          <w:szCs w:val="24"/>
        </w:rPr>
        <w:t>общества в развитии физической культуры и спорта на территории Мурманской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4.</w:t>
      </w:r>
      <w:r w:rsidR="005F6089" w:rsidRPr="00E116D6">
        <w:rPr>
          <w:rFonts w:ascii="Times New Roman" w:hAnsi="Times New Roman" w:cs="Times New Roman"/>
          <w:b/>
          <w:sz w:val="24"/>
          <w:szCs w:val="24"/>
        </w:rPr>
        <w:t>Сведения о возмездности (безвозмездности) выполнения государственной работы, включая информацию о порядке, размере и основаниях взимания платы за выполнение государственной работы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116D6" w:rsidRP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Безвозмездно.</w:t>
      </w:r>
    </w:p>
    <w:p w:rsidR="005F6089" w:rsidRPr="00D629E3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4B1">
        <w:rPr>
          <w:rFonts w:ascii="Times New Roman" w:hAnsi="Times New Roman" w:cs="Times New Roman"/>
          <w:b/>
          <w:sz w:val="24"/>
          <w:szCs w:val="24"/>
        </w:rPr>
        <w:t>5. Термины и определения, используемые в Стандарте:</w:t>
      </w:r>
    </w:p>
    <w:p w:rsidR="00D629E3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FD0648">
        <w:rPr>
          <w:rFonts w:ascii="Times New Roman" w:hAnsi="Times New Roman" w:cs="Times New Roman"/>
          <w:sz w:val="24"/>
          <w:szCs w:val="24"/>
        </w:rPr>
        <w:t>фициальны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D0648">
        <w:rPr>
          <w:rFonts w:ascii="Times New Roman" w:hAnsi="Times New Roman" w:cs="Times New Roman"/>
          <w:sz w:val="24"/>
          <w:szCs w:val="24"/>
        </w:rPr>
        <w:t xml:space="preserve"> физкультурны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D0648">
        <w:rPr>
          <w:rFonts w:ascii="Times New Roman" w:hAnsi="Times New Roman" w:cs="Times New Roman"/>
          <w:sz w:val="24"/>
          <w:szCs w:val="24"/>
        </w:rPr>
        <w:t xml:space="preserve"> мероприяти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D0648">
        <w:rPr>
          <w:rFonts w:ascii="Times New Roman" w:hAnsi="Times New Roman" w:cs="Times New Roman"/>
          <w:sz w:val="24"/>
          <w:szCs w:val="24"/>
        </w:rPr>
        <w:t xml:space="preserve"> и спортивны</w:t>
      </w:r>
      <w:r w:rsidR="00B77928">
        <w:rPr>
          <w:rFonts w:ascii="Times New Roman" w:hAnsi="Times New Roman" w:cs="Times New Roman"/>
          <w:sz w:val="24"/>
          <w:szCs w:val="24"/>
        </w:rPr>
        <w:t>е</w:t>
      </w:r>
      <w:r w:rsidRPr="00FD0648">
        <w:rPr>
          <w:rFonts w:ascii="Times New Roman" w:hAnsi="Times New Roman" w:cs="Times New Roman"/>
          <w:sz w:val="24"/>
          <w:szCs w:val="24"/>
        </w:rPr>
        <w:t xml:space="preserve"> мероприяти</w:t>
      </w:r>
      <w:r>
        <w:rPr>
          <w:rFonts w:ascii="Times New Roman" w:hAnsi="Times New Roman" w:cs="Times New Roman"/>
          <w:sz w:val="24"/>
          <w:szCs w:val="24"/>
        </w:rPr>
        <w:t>я – спортмероприятия.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Региональные федерации по видам спорта – федерации.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Комитет по физической культуре и спорту Мурманской области – Комитет.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Государственные автономные образовательные учреждения Мурманской области дополнительного образования детей, Государственное автономное учреждение Мурманской области «Центр спортивной подготовки» - подведомственные организации.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6. Правовые основы выполнения государственной работы:</w:t>
      </w:r>
    </w:p>
    <w:p w:rsidR="00FD0648" w:rsidRPr="00FD0648" w:rsidRDefault="00FD0648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D0648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FD0648">
        <w:rPr>
          <w:rFonts w:ascii="Times New Roman" w:hAnsi="Times New Roman" w:cs="Times New Roman"/>
          <w:sz w:val="24"/>
          <w:szCs w:val="24"/>
        </w:rPr>
        <w:t xml:space="preserve"> закон от 06.10.1999 №184-ФЗ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D0648">
        <w:rPr>
          <w:rFonts w:ascii="Times New Roman" w:hAnsi="Times New Roman" w:cs="Times New Roman"/>
          <w:sz w:val="24"/>
          <w:szCs w:val="24"/>
        </w:rPr>
        <w:t>Об общих принципах организации законодательных (представительных) и исполнительных органов государственной власти  субъектов Российской Федерации</w:t>
      </w:r>
      <w:r>
        <w:rPr>
          <w:rFonts w:ascii="Times New Roman" w:hAnsi="Times New Roman" w:cs="Times New Roman"/>
          <w:sz w:val="24"/>
          <w:szCs w:val="24"/>
        </w:rPr>
        <w:t>»;</w:t>
      </w:r>
      <w:r w:rsidRPr="00FD06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0648" w:rsidRPr="00FD0648" w:rsidRDefault="00FD0648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D0648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FD0648">
        <w:rPr>
          <w:rFonts w:ascii="Times New Roman" w:hAnsi="Times New Roman" w:cs="Times New Roman"/>
          <w:sz w:val="24"/>
          <w:szCs w:val="24"/>
        </w:rPr>
        <w:t xml:space="preserve"> закон от 04.12.2007 №329-ФЗ </w:t>
      </w:r>
      <w:r w:rsidR="004775C0">
        <w:rPr>
          <w:rFonts w:ascii="Times New Roman" w:hAnsi="Times New Roman" w:cs="Times New Roman"/>
          <w:sz w:val="24"/>
          <w:szCs w:val="24"/>
        </w:rPr>
        <w:t>«</w:t>
      </w:r>
      <w:r w:rsidRPr="00FD0648">
        <w:rPr>
          <w:rFonts w:ascii="Times New Roman" w:hAnsi="Times New Roman" w:cs="Times New Roman"/>
          <w:sz w:val="24"/>
          <w:szCs w:val="24"/>
        </w:rPr>
        <w:t>О физической культуре и спорте в Российской Федерации</w:t>
      </w:r>
      <w:r w:rsidR="004775C0">
        <w:rPr>
          <w:rFonts w:ascii="Times New Roman" w:hAnsi="Times New Roman" w:cs="Times New Roman"/>
          <w:sz w:val="24"/>
          <w:szCs w:val="24"/>
        </w:rPr>
        <w:t>»;</w:t>
      </w:r>
      <w:r w:rsidRPr="00FD06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0648" w:rsidRDefault="004775C0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D0648" w:rsidRPr="00FD0648">
        <w:rPr>
          <w:rFonts w:ascii="Times New Roman" w:hAnsi="Times New Roman" w:cs="Times New Roman"/>
          <w:sz w:val="24"/>
          <w:szCs w:val="24"/>
        </w:rPr>
        <w:t xml:space="preserve">Закон Мурманской области от 27.12.2010 №1297-01-ЗМО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FD0648" w:rsidRPr="00FD0648">
        <w:rPr>
          <w:rFonts w:ascii="Times New Roman" w:hAnsi="Times New Roman" w:cs="Times New Roman"/>
          <w:sz w:val="24"/>
          <w:szCs w:val="24"/>
        </w:rPr>
        <w:t>О физической культуре и спорте в Мурманской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AB7113">
        <w:rPr>
          <w:rFonts w:ascii="Times New Roman" w:hAnsi="Times New Roman" w:cs="Times New Roman"/>
          <w:sz w:val="24"/>
          <w:szCs w:val="24"/>
        </w:rPr>
        <w:t>;</w:t>
      </w:r>
    </w:p>
    <w:p w:rsidR="00AB7113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>Федеральный закон от 30.12.2009 № 384-ФЗ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16D6">
        <w:rPr>
          <w:rFonts w:ascii="Times New Roman" w:hAnsi="Times New Roman" w:cs="Times New Roman"/>
          <w:sz w:val="24"/>
          <w:szCs w:val="24"/>
        </w:rPr>
        <w:t>«Технический регламент о безопасности зданий и сооружений»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B7113" w:rsidRPr="00E116D6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>Федеральный закон от 28.12.2013 № 426-ФЗ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16D6">
        <w:rPr>
          <w:rFonts w:ascii="Times New Roman" w:hAnsi="Times New Roman" w:cs="Times New Roman"/>
          <w:sz w:val="24"/>
          <w:szCs w:val="24"/>
        </w:rPr>
        <w:t>«О сп</w:t>
      </w:r>
      <w:r>
        <w:rPr>
          <w:rFonts w:ascii="Times New Roman" w:hAnsi="Times New Roman" w:cs="Times New Roman"/>
          <w:sz w:val="24"/>
          <w:szCs w:val="24"/>
        </w:rPr>
        <w:t>ециальной оценке условий труда»;</w:t>
      </w:r>
    </w:p>
    <w:p w:rsidR="00AB7113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 xml:space="preserve">Санитарно-эпидемиологические правила и нормативы СанПиН 2.2.2/2.4.1340-03 «Гигиенические требования к персональным электронно-вычислительным машинам и организации работы», утвержденные Главным государственным </w:t>
      </w:r>
      <w:r>
        <w:rPr>
          <w:rFonts w:ascii="Times New Roman" w:hAnsi="Times New Roman" w:cs="Times New Roman"/>
          <w:sz w:val="24"/>
          <w:szCs w:val="24"/>
        </w:rPr>
        <w:t>санитарным врачом РФ 30.05.2003.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7. Перечень и характеристика потенциальных потребителей государственной работы:</w:t>
      </w:r>
    </w:p>
    <w:p w:rsidR="004F247F" w:rsidRDefault="004775C0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Учащиеся образовательных организаций дополнительного образования детей</w:t>
      </w:r>
      <w:r w:rsidR="004F247F" w:rsidRPr="00E116D6"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  <w:r>
        <w:rPr>
          <w:rFonts w:ascii="Times New Roman" w:hAnsi="Times New Roman" w:cs="Times New Roman"/>
          <w:sz w:val="24"/>
          <w:szCs w:val="24"/>
        </w:rPr>
        <w:t>, спортсмены-инструкторы, члены сборных команд Мур</w:t>
      </w:r>
      <w:r w:rsidR="00A264F3">
        <w:rPr>
          <w:rFonts w:ascii="Times New Roman" w:hAnsi="Times New Roman" w:cs="Times New Roman"/>
          <w:sz w:val="24"/>
          <w:szCs w:val="24"/>
        </w:rPr>
        <w:t>манской области по видам спорта</w:t>
      </w:r>
      <w:r w:rsidR="004F247F" w:rsidRPr="00E116D6">
        <w:rPr>
          <w:rFonts w:ascii="Times New Roman" w:hAnsi="Times New Roman" w:cs="Times New Roman"/>
          <w:sz w:val="24"/>
          <w:szCs w:val="24"/>
        </w:rPr>
        <w:t>.</w:t>
      </w:r>
    </w:p>
    <w:p w:rsidR="008B48DD" w:rsidRPr="00E116D6" w:rsidRDefault="008B48DD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6D6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8. Показатели оценки качества выполнения государственной работы</w:t>
      </w:r>
      <w:r w:rsidR="00E116D6" w:rsidRPr="00E116D6">
        <w:rPr>
          <w:rFonts w:ascii="Times New Roman" w:hAnsi="Times New Roman" w:cs="Times New Roman"/>
          <w:b/>
          <w:sz w:val="24"/>
          <w:szCs w:val="24"/>
        </w:rPr>
        <w:t>:</w:t>
      </w:r>
    </w:p>
    <w:p w:rsidR="006152A3" w:rsidRPr="00E116D6" w:rsidRDefault="00E116D6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152A3" w:rsidRPr="00E116D6">
        <w:rPr>
          <w:rFonts w:ascii="Times New Roman" w:hAnsi="Times New Roman" w:cs="Times New Roman"/>
          <w:sz w:val="24"/>
          <w:szCs w:val="24"/>
        </w:rPr>
        <w:t>риложение к настоящему Стандарту.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9. Требования к процедурам выполнения государственной работы</w:t>
      </w:r>
      <w:r w:rsidR="00E116D6" w:rsidRPr="00E116D6">
        <w:rPr>
          <w:rFonts w:ascii="Times New Roman" w:hAnsi="Times New Roman" w:cs="Times New Roman"/>
          <w:b/>
          <w:sz w:val="24"/>
          <w:szCs w:val="24"/>
        </w:rPr>
        <w:t>:</w:t>
      </w:r>
    </w:p>
    <w:p w:rsidR="006152A3" w:rsidRPr="00E116D6" w:rsidRDefault="006152A3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9.1. Перечень документов, необходимых для получения государственной работы: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– </w:t>
      </w:r>
      <w:r w:rsidR="004775C0">
        <w:rPr>
          <w:rFonts w:ascii="Times New Roman" w:hAnsi="Times New Roman" w:cs="Times New Roman"/>
          <w:sz w:val="24"/>
          <w:szCs w:val="24"/>
        </w:rPr>
        <w:t xml:space="preserve">положение о </w:t>
      </w:r>
      <w:r w:rsidR="00BC64B1">
        <w:rPr>
          <w:rFonts w:ascii="Times New Roman" w:hAnsi="Times New Roman" w:cs="Times New Roman"/>
          <w:sz w:val="24"/>
          <w:szCs w:val="24"/>
        </w:rPr>
        <w:t>проведении спортмероприятия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– </w:t>
      </w:r>
      <w:r w:rsidR="004775C0">
        <w:rPr>
          <w:rFonts w:ascii="Times New Roman" w:eastAsia="Calibri" w:hAnsi="Times New Roman" w:cs="Times New Roman"/>
          <w:sz w:val="24"/>
          <w:szCs w:val="24"/>
          <w:lang w:eastAsia="ru-RU"/>
        </w:rPr>
        <w:t>заявка на участие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– документ, подтверждающ</w:t>
      </w:r>
      <w:r w:rsidR="004775C0">
        <w:rPr>
          <w:rFonts w:ascii="Times New Roman" w:hAnsi="Times New Roman" w:cs="Times New Roman"/>
          <w:sz w:val="24"/>
          <w:szCs w:val="24"/>
        </w:rPr>
        <w:t>ий личность участника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– документ</w:t>
      </w:r>
      <w:r w:rsidR="004775C0">
        <w:rPr>
          <w:rFonts w:ascii="Times New Roman" w:hAnsi="Times New Roman" w:cs="Times New Roman"/>
          <w:sz w:val="24"/>
          <w:szCs w:val="24"/>
        </w:rPr>
        <w:t>,</w:t>
      </w:r>
      <w:r w:rsidRPr="00E116D6">
        <w:rPr>
          <w:rFonts w:ascii="Times New Roman" w:hAnsi="Times New Roman" w:cs="Times New Roman"/>
          <w:sz w:val="24"/>
          <w:szCs w:val="24"/>
        </w:rPr>
        <w:t xml:space="preserve"> </w:t>
      </w:r>
      <w:r w:rsidR="004775C0">
        <w:rPr>
          <w:rFonts w:ascii="Times New Roman" w:hAnsi="Times New Roman" w:cs="Times New Roman"/>
          <w:sz w:val="24"/>
          <w:szCs w:val="24"/>
        </w:rPr>
        <w:t>подтверждающий квалификацию участника.</w:t>
      </w:r>
    </w:p>
    <w:p w:rsidR="006152A3" w:rsidRPr="00E116D6" w:rsidRDefault="006152A3" w:rsidP="00E116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7113">
        <w:rPr>
          <w:rFonts w:ascii="Times New Roman" w:hAnsi="Times New Roman" w:cs="Times New Roman"/>
          <w:b/>
          <w:sz w:val="24"/>
          <w:szCs w:val="24"/>
        </w:rPr>
        <w:t>9.2. Порядок выполнения государственной работы:</w:t>
      </w:r>
    </w:p>
    <w:p w:rsidR="00D629E3" w:rsidRDefault="00BC64B1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Комитет направляет в подведомственные организации положение о проведении спортмероприятия.</w:t>
      </w:r>
    </w:p>
    <w:p w:rsidR="00BC64B1" w:rsidRDefault="00BC64B1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Подведомственной организацией на основания положения издается приказ о проведении спортмероприятия и утверждается смета.</w:t>
      </w:r>
    </w:p>
    <w:p w:rsidR="00AB7113" w:rsidRDefault="00BC64B1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B7113">
        <w:rPr>
          <w:rFonts w:ascii="Times New Roman" w:hAnsi="Times New Roman" w:cs="Times New Roman"/>
          <w:sz w:val="24"/>
          <w:szCs w:val="24"/>
        </w:rPr>
        <w:t>Подача заявок участниками спортмероприятия.</w:t>
      </w:r>
    </w:p>
    <w:p w:rsidR="00BC64B1" w:rsidRDefault="00AB711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Проведение мандатной комиссии в соответствии с положением о проведении спортмероприятия.</w:t>
      </w:r>
    </w:p>
    <w:p w:rsidR="00AB7113" w:rsidRDefault="00AB711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Проведение спортмероприятия согласно положению.</w:t>
      </w:r>
    </w:p>
    <w:p w:rsidR="00AB7113" w:rsidRDefault="00AB711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Выпуск итогового протокола и отчета о проведении мероприятия.</w:t>
      </w:r>
    </w:p>
    <w:p w:rsidR="00AB7113" w:rsidRDefault="00AB7113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Размещение протокола на официальном интернет-ресурсе проводящей организации.</w:t>
      </w:r>
    </w:p>
    <w:p w:rsidR="006152A3" w:rsidRPr="00E116D6" w:rsidRDefault="006152A3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4B1">
        <w:rPr>
          <w:rFonts w:ascii="Times New Roman" w:hAnsi="Times New Roman" w:cs="Times New Roman"/>
          <w:b/>
          <w:sz w:val="24"/>
          <w:szCs w:val="24"/>
        </w:rPr>
        <w:t>9.3. Перечень оснований для приостановления оказания или отказа в выполнении государственной работы:</w:t>
      </w:r>
    </w:p>
    <w:p w:rsidR="00D629E3" w:rsidRDefault="00BC64B1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6152A3" w:rsidRPr="00FB3BF1" w:rsidRDefault="006152A3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9.4. Сроки приостановления выполнения государственной работы:</w:t>
      </w:r>
    </w:p>
    <w:p w:rsidR="001923CD" w:rsidRPr="00E116D6" w:rsidRDefault="001923CD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Приостановление </w:t>
      </w:r>
      <w:r w:rsidR="00D629E3">
        <w:rPr>
          <w:rFonts w:ascii="Times New Roman" w:hAnsi="Times New Roman" w:cs="Times New Roman"/>
          <w:sz w:val="24"/>
          <w:szCs w:val="24"/>
        </w:rPr>
        <w:t>выполн</w:t>
      </w:r>
      <w:r w:rsidRPr="00E116D6">
        <w:rPr>
          <w:rFonts w:ascii="Times New Roman" w:hAnsi="Times New Roman" w:cs="Times New Roman"/>
          <w:sz w:val="24"/>
          <w:szCs w:val="24"/>
        </w:rPr>
        <w:t xml:space="preserve">ения государственной </w:t>
      </w:r>
      <w:r w:rsidR="00D629E3">
        <w:rPr>
          <w:rFonts w:ascii="Times New Roman" w:hAnsi="Times New Roman" w:cs="Times New Roman"/>
          <w:sz w:val="24"/>
          <w:szCs w:val="24"/>
        </w:rPr>
        <w:t>работы</w:t>
      </w:r>
      <w:r w:rsidRPr="00E116D6">
        <w:rPr>
          <w:rFonts w:ascii="Times New Roman" w:hAnsi="Times New Roman" w:cs="Times New Roman"/>
          <w:sz w:val="24"/>
          <w:szCs w:val="24"/>
        </w:rPr>
        <w:t xml:space="preserve"> не предусмотрено.</w:t>
      </w:r>
    </w:p>
    <w:p w:rsidR="006152A3" w:rsidRPr="00FB3BF1" w:rsidRDefault="006152A3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 xml:space="preserve">9.5. Порядок обжалования решений, действий (бездействия) должностных лиц государственных областных </w:t>
      </w:r>
      <w:r w:rsidR="006B7031">
        <w:rPr>
          <w:rFonts w:ascii="Times New Roman" w:hAnsi="Times New Roman" w:cs="Times New Roman"/>
          <w:b/>
          <w:sz w:val="24"/>
          <w:szCs w:val="24"/>
        </w:rPr>
        <w:t>организаци</w:t>
      </w:r>
      <w:r w:rsidRPr="00FB3BF1">
        <w:rPr>
          <w:rFonts w:ascii="Times New Roman" w:hAnsi="Times New Roman" w:cs="Times New Roman"/>
          <w:b/>
          <w:sz w:val="24"/>
          <w:szCs w:val="24"/>
        </w:rPr>
        <w:t>й в процессе выполнения государственной работы в случае несоответствия государственной работы Стандарту:</w:t>
      </w:r>
    </w:p>
    <w:p w:rsidR="00902B8F" w:rsidRDefault="00902B8F" w:rsidP="00902B8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.05.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2006 </w:t>
      </w:r>
      <w:r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 59-ФЗ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>О порядке рассмотрения обращений граждан Российской Федерации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 (с изменениями и дополнениями)</w:t>
      </w:r>
      <w:r>
        <w:rPr>
          <w:rFonts w:ascii="Times New Roman" w:hAnsi="Times New Roman" w:cs="Times New Roman"/>
          <w:color w:val="000000"/>
          <w:sz w:val="24"/>
          <w:szCs w:val="24"/>
        </w:rPr>
        <w:t>, порядком рассмотрения обращений граждан и общественных объединений утвержденного приказом Комитета от 31.10.2014 № 315, другими локальными нормативными правовыми актами подведомственных организаций.</w:t>
      </w:r>
    </w:p>
    <w:p w:rsidR="00902B8F" w:rsidRPr="008C0751" w:rsidRDefault="00902B8F" w:rsidP="00902B8F">
      <w:pPr>
        <w:pStyle w:val="2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>Граждане</w:t>
      </w:r>
      <w:r w:rsidRPr="008C0751">
        <w:rPr>
          <w:sz w:val="24"/>
          <w:szCs w:val="24"/>
        </w:rPr>
        <w:t xml:space="preserve"> (их законные представители)</w:t>
      </w:r>
      <w:r>
        <w:rPr>
          <w:sz w:val="24"/>
          <w:szCs w:val="24"/>
        </w:rPr>
        <w:t>, в интересах которых выполняется работа,</w:t>
      </w:r>
      <w:r w:rsidRPr="008C0751">
        <w:rPr>
          <w:sz w:val="24"/>
          <w:szCs w:val="24"/>
        </w:rPr>
        <w:t xml:space="preserve"> могут обратиться лично или направить письменное обращение с жалобой на действия (бездействие) и решения работников, </w:t>
      </w:r>
      <w:r>
        <w:rPr>
          <w:sz w:val="24"/>
          <w:szCs w:val="24"/>
        </w:rPr>
        <w:t>выполня</w:t>
      </w:r>
      <w:r w:rsidRPr="008C0751">
        <w:rPr>
          <w:sz w:val="24"/>
          <w:szCs w:val="24"/>
        </w:rPr>
        <w:t xml:space="preserve">ющих </w:t>
      </w:r>
      <w:r>
        <w:rPr>
          <w:sz w:val="24"/>
          <w:szCs w:val="24"/>
        </w:rPr>
        <w:t>работ</w:t>
      </w:r>
      <w:r w:rsidRPr="008C0751">
        <w:rPr>
          <w:sz w:val="24"/>
          <w:szCs w:val="24"/>
        </w:rPr>
        <w:t>у, по адресам:</w:t>
      </w:r>
    </w:p>
    <w:p w:rsidR="00902B8F" w:rsidRPr="008C0751" w:rsidRDefault="00902B8F" w:rsidP="00902B8F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 xml:space="preserve">Комитет по физической культуре и спорту Мурманской области, адрес ул. Челюскинцев, д. 2а, г. Мурманск, 183025, телефон (8152) 45-58-17, факс (8152) 45-99-09, адрес электронной почты - </w:t>
      </w:r>
      <w:hyperlink r:id="rId8" w:history="1">
        <w:r w:rsidRPr="008C0751">
          <w:rPr>
            <w:rStyle w:val="ab"/>
            <w:i/>
            <w:sz w:val="24"/>
            <w:szCs w:val="24"/>
            <w:lang w:val="en-US" w:bidi="en-US"/>
          </w:rPr>
          <w:t>sport</w:t>
        </w:r>
        <w:r w:rsidRPr="008C0751">
          <w:rPr>
            <w:rStyle w:val="ab"/>
            <w:i/>
            <w:sz w:val="24"/>
            <w:szCs w:val="24"/>
            <w:lang w:bidi="en-US"/>
          </w:rPr>
          <w:t>@</w:t>
        </w:r>
        <w:r w:rsidRPr="008C0751">
          <w:rPr>
            <w:rStyle w:val="ab"/>
            <w:i/>
            <w:sz w:val="24"/>
            <w:szCs w:val="24"/>
            <w:lang w:val="en-US" w:bidi="en-US"/>
          </w:rPr>
          <w:t>gov</w:t>
        </w:r>
        <w:r w:rsidRPr="008C0751">
          <w:rPr>
            <w:rStyle w:val="ab"/>
            <w:i/>
            <w:sz w:val="24"/>
            <w:szCs w:val="24"/>
            <w:lang w:bidi="en-US"/>
          </w:rPr>
          <w:t>-</w:t>
        </w:r>
        <w:r w:rsidRPr="008C0751">
          <w:rPr>
            <w:rStyle w:val="ab"/>
            <w:i/>
            <w:sz w:val="24"/>
            <w:szCs w:val="24"/>
            <w:lang w:val="en-US" w:bidi="en-US"/>
          </w:rPr>
          <w:t>murman</w:t>
        </w:r>
        <w:r w:rsidRPr="008C0751">
          <w:rPr>
            <w:rStyle w:val="ab"/>
            <w:i/>
            <w:sz w:val="24"/>
            <w:szCs w:val="24"/>
            <w:lang w:bidi="en-US"/>
          </w:rPr>
          <w:t>.</w:t>
        </w:r>
        <w:r w:rsidRPr="008C0751">
          <w:rPr>
            <w:rStyle w:val="ab"/>
            <w:i/>
            <w:sz w:val="24"/>
            <w:szCs w:val="24"/>
            <w:lang w:val="en-US" w:bidi="en-US"/>
          </w:rPr>
          <w:t>ru</w:t>
        </w:r>
      </w:hyperlink>
      <w:r w:rsidRPr="008C0751">
        <w:rPr>
          <w:i/>
          <w:sz w:val="24"/>
          <w:szCs w:val="24"/>
          <w:lang w:bidi="en-US"/>
        </w:rPr>
        <w:t>,</w:t>
      </w:r>
    </w:p>
    <w:p w:rsidR="00902B8F" w:rsidRPr="008C0751" w:rsidRDefault="00902B8F" w:rsidP="00902B8F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«Мончегорская специализированная детско-юношеская спортивная школа олимпийского резерва по горнолыжному спорту», адрес город Мончегорск, проспект Металлургов, 27. Тел/Факс: (81536) 6-04-48 , e-mail: </w:t>
      </w:r>
      <w:hyperlink r:id="rId9" w:history="1">
        <w:r w:rsidRPr="008C0751">
          <w:rPr>
            <w:rStyle w:val="ac"/>
            <w:sz w:val="24"/>
            <w:szCs w:val="24"/>
            <w:u w:val="single"/>
          </w:rPr>
          <w:t>nudski@yandex.ru</w:t>
        </w:r>
      </w:hyperlink>
      <w:r w:rsidRPr="008C0751">
        <w:rPr>
          <w:rStyle w:val="ac"/>
          <w:sz w:val="24"/>
          <w:szCs w:val="24"/>
        </w:rPr>
        <w:t>.</w:t>
      </w:r>
    </w:p>
    <w:p w:rsidR="00902B8F" w:rsidRPr="008C0751" w:rsidRDefault="00902B8F" w:rsidP="00902B8F">
      <w:pPr>
        <w:pStyle w:val="20"/>
        <w:shd w:val="clear" w:color="auto" w:fill="auto"/>
        <w:rPr>
          <w:i/>
          <w:sz w:val="24"/>
          <w:szCs w:val="24"/>
        </w:rPr>
      </w:pPr>
      <w:r w:rsidRPr="008C0751">
        <w:rPr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«Мурманская областная специализированная детско-юношеская  спортивная школа олимпийского резерва по зимним вида спорта», адрес 183045, город</w:t>
      </w:r>
      <w:r w:rsidRPr="008C0751">
        <w:rPr>
          <w:rStyle w:val="ac"/>
          <w:sz w:val="24"/>
          <w:szCs w:val="24"/>
        </w:rPr>
        <w:t xml:space="preserve"> Мурманск, улица Долина Уюта, 3, тел./факс (8152) 250 901,</w:t>
      </w:r>
      <w:r w:rsidRPr="008C0751">
        <w:rPr>
          <w:sz w:val="24"/>
          <w:szCs w:val="24"/>
        </w:rPr>
        <w:t>e-mail: </w:t>
      </w:r>
      <w:hyperlink r:id="rId10" w:history="1">
        <w:r w:rsidRPr="008C0751">
          <w:rPr>
            <w:rStyle w:val="ac"/>
            <w:sz w:val="24"/>
            <w:szCs w:val="24"/>
            <w:u w:val="single"/>
          </w:rPr>
          <w:t>zvssport@yandex.ru</w:t>
        </w:r>
      </w:hyperlink>
      <w:r w:rsidRPr="008C0751">
        <w:rPr>
          <w:rStyle w:val="ac"/>
          <w:sz w:val="24"/>
          <w:szCs w:val="24"/>
        </w:rPr>
        <w:t>.</w:t>
      </w:r>
    </w:p>
    <w:p w:rsidR="00902B8F" w:rsidRPr="008C0751" w:rsidRDefault="00902B8F" w:rsidP="00902B8F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lastRenderedPageBreak/>
        <w:t>Государственное автономное образовательное учреждение Мурманской области дополнительного образования детей «Мурманская областная специализированная детско-юношеская  спортивная школа олимпийского резерва», адрес город Мурманск, улица Радищева, 78, тел./факс (8152) 25-58-70, e-mail: </w:t>
      </w:r>
      <w:hyperlink r:id="rId11" w:history="1">
        <w:r w:rsidRPr="008C0751">
          <w:rPr>
            <w:i/>
            <w:sz w:val="24"/>
            <w:szCs w:val="24"/>
            <w:u w:val="single"/>
          </w:rPr>
          <w:t>mossor@bk.ru</w:t>
        </w:r>
      </w:hyperlink>
      <w:r w:rsidRPr="008C0751">
        <w:rPr>
          <w:i/>
          <w:sz w:val="24"/>
          <w:szCs w:val="24"/>
        </w:rPr>
        <w:t>.</w:t>
      </w:r>
    </w:p>
    <w:p w:rsidR="00902B8F" w:rsidRPr="008C0751" w:rsidRDefault="00902B8F" w:rsidP="00902B8F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8C0751">
        <w:rPr>
          <w:rFonts w:ascii="Times New Roman" w:hAnsi="Times New Roman" w:cs="Times New Roman"/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«Кировская специализированная детско-юношеская спортивная школа олимпийского резерва по горнолыжному спорту», а</w:t>
      </w:r>
      <w:r w:rsidRPr="008C0751">
        <w:rPr>
          <w:rFonts w:ascii="Times New Roman" w:eastAsia="Times New Roman" w:hAnsi="Times New Roman" w:cs="Times New Roman"/>
          <w:sz w:val="24"/>
          <w:szCs w:val="24"/>
        </w:rPr>
        <w:t>дрес: город Кировск, улица Олимпийская, 91 А, телефон/факс (81531) 56192, телефон (81531) 56303, e-mail: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C0751">
        <w:rPr>
          <w:rFonts w:ascii="Times New Roman" w:eastAsia="Times New Roman" w:hAnsi="Times New Roman" w:cs="Times New Roman"/>
          <w:i/>
          <w:sz w:val="24"/>
          <w:szCs w:val="24"/>
        </w:rPr>
        <w:t>kir.alpskischool@mail.ru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902B8F" w:rsidRDefault="00902B8F" w:rsidP="00902B8F">
      <w:pPr>
        <w:pStyle w:val="20"/>
        <w:shd w:val="clear" w:color="auto" w:fill="auto"/>
        <w:spacing w:line="240" w:lineRule="auto"/>
        <w:rPr>
          <w:sz w:val="24"/>
          <w:szCs w:val="24"/>
        </w:rPr>
      </w:pPr>
      <w:r w:rsidRPr="008C0751">
        <w:rPr>
          <w:sz w:val="24"/>
          <w:szCs w:val="24"/>
        </w:rPr>
        <w:t xml:space="preserve">Государственное автономное образовательное учреждение Мурманской области дополнительного образования детей «Комплексная  специализированная детско-юношеская  спортивная школа олимпийского резерва», адрес: г. Мурманск, ул. Челюскинцев, 2-а, </w:t>
      </w:r>
    </w:p>
    <w:p w:rsidR="00902B8F" w:rsidRPr="002249F6" w:rsidRDefault="00902B8F" w:rsidP="00902B8F">
      <w:pPr>
        <w:pStyle w:val="20"/>
        <w:shd w:val="clear" w:color="auto" w:fill="auto"/>
        <w:spacing w:line="240" w:lineRule="auto"/>
        <w:rPr>
          <w:i/>
          <w:color w:val="003366"/>
          <w:sz w:val="24"/>
          <w:szCs w:val="24"/>
        </w:rPr>
      </w:pPr>
      <w:r w:rsidRPr="008C0751">
        <w:rPr>
          <w:sz w:val="24"/>
          <w:szCs w:val="24"/>
        </w:rPr>
        <w:t>тел</w:t>
      </w:r>
      <w:r w:rsidRPr="002249F6">
        <w:rPr>
          <w:sz w:val="24"/>
          <w:szCs w:val="24"/>
        </w:rPr>
        <w:t xml:space="preserve">.(8152) 42-45-97, </w:t>
      </w:r>
      <w:r w:rsidR="00350CF0" w:rsidRPr="00034B32">
        <w:rPr>
          <w:sz w:val="24"/>
          <w:szCs w:val="24"/>
          <w:lang w:val="en-US"/>
        </w:rPr>
        <w:t>e</w:t>
      </w:r>
      <w:r w:rsidR="00350CF0" w:rsidRPr="002249F6">
        <w:rPr>
          <w:sz w:val="24"/>
          <w:szCs w:val="24"/>
        </w:rPr>
        <w:t>-</w:t>
      </w:r>
      <w:r w:rsidR="00350CF0" w:rsidRPr="00034B32">
        <w:rPr>
          <w:sz w:val="24"/>
          <w:szCs w:val="24"/>
          <w:lang w:val="en-US"/>
        </w:rPr>
        <w:t>mail</w:t>
      </w:r>
      <w:r w:rsidRPr="002249F6">
        <w:rPr>
          <w:sz w:val="24"/>
          <w:szCs w:val="24"/>
        </w:rPr>
        <w:t xml:space="preserve">: </w:t>
      </w:r>
      <w:hyperlink r:id="rId12" w:history="1">
        <w:r w:rsidRPr="00034B32">
          <w:rPr>
            <w:i/>
            <w:sz w:val="24"/>
            <w:szCs w:val="24"/>
            <w:u w:val="single"/>
            <w:lang w:val="en-US"/>
          </w:rPr>
          <w:t>kdush</w:t>
        </w:r>
        <w:r w:rsidRPr="002249F6">
          <w:rPr>
            <w:i/>
            <w:sz w:val="24"/>
            <w:szCs w:val="24"/>
            <w:u w:val="single"/>
          </w:rPr>
          <w:t>@</w:t>
        </w:r>
        <w:r w:rsidRPr="00034B32">
          <w:rPr>
            <w:i/>
            <w:sz w:val="24"/>
            <w:szCs w:val="24"/>
            <w:u w:val="single"/>
            <w:lang w:val="en-US"/>
          </w:rPr>
          <w:t>list</w:t>
        </w:r>
        <w:r w:rsidRPr="002249F6">
          <w:rPr>
            <w:i/>
            <w:sz w:val="24"/>
            <w:szCs w:val="24"/>
            <w:u w:val="single"/>
          </w:rPr>
          <w:t>.</w:t>
        </w:r>
        <w:r w:rsidRPr="00034B32">
          <w:rPr>
            <w:i/>
            <w:sz w:val="24"/>
            <w:szCs w:val="24"/>
            <w:u w:val="single"/>
            <w:lang w:val="en-US"/>
          </w:rPr>
          <w:t>ru</w:t>
        </w:r>
      </w:hyperlink>
      <w:r w:rsidRPr="002249F6">
        <w:rPr>
          <w:i/>
          <w:color w:val="003366"/>
          <w:sz w:val="24"/>
          <w:szCs w:val="24"/>
        </w:rPr>
        <w:t>.</w:t>
      </w:r>
    </w:p>
    <w:p w:rsidR="006152A3" w:rsidRPr="00FB3BF1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10. Требования к материально-техническому обеспечению выполнения государственной работы: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2"/>
        <w:gridCol w:w="5008"/>
        <w:gridCol w:w="2526"/>
      </w:tblGrid>
      <w:tr w:rsidR="003D0D59" w:rsidRPr="00E116D6" w:rsidTr="00034B32">
        <w:tc>
          <w:tcPr>
            <w:tcW w:w="1822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Регламентирующий документ</w:t>
            </w:r>
          </w:p>
        </w:tc>
      </w:tr>
      <w:tr w:rsidR="003D0D59" w:rsidRPr="00E116D6" w:rsidTr="00034B32">
        <w:tc>
          <w:tcPr>
            <w:tcW w:w="1822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Здание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удовлетворительное техническое состояние здания;</w:t>
            </w:r>
          </w:p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подключено к системам водоснабжения, канализации, отопления, вентиляции, оборудовано источниками искусственного освещения;</w:t>
            </w:r>
          </w:p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защищено от воздействия факторов, отрицательно влияющих на качество предоставляемых услуг (повышенной температуры воздуха, влажности воздуха, запыленности, загрязненности, шума, вибрации и т.д.).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034B32">
        <w:tc>
          <w:tcPr>
            <w:tcW w:w="1822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Прилегающая территория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оснащена ограждением и наружным электрическим освещением;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обеспечивается местами для парковки транспортных средств.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034B32">
        <w:tc>
          <w:tcPr>
            <w:tcW w:w="1822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Помещения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санитарно-гигиеническим нормам и требованиям пожарной безопасности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помещений для работников 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хозяйственных помещений.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034B32">
        <w:tc>
          <w:tcPr>
            <w:tcW w:w="1822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Оборудование помещений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оснащен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системой видеонаблюдения, пожарно-охранной сигнализацией; исправной мебелью и бытовым оборудованием;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рабочие места сотрудников имеют аттестацию;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кабинеты оснащены печатающими и сканирующими устройствами, расходными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материалами;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оборудование используется по назначению в соответствии с технической документацией, содержится в технически исправном состоянии, подлежит систематической проверке.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закон от 28.12.2013 № 426-ФЗ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специальной оценке условий труда».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Санитарно-эпидемиологические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правила и нормативы СанПиН 2.2.2/2.4.1340-03 «Гигиенические требования к персональным электронно-вычислительным машинам и организации работы», утвержденные Главным государственным санитарным врачом РФ 30.05.2003.</w:t>
            </w:r>
          </w:p>
        </w:tc>
      </w:tr>
    </w:tbl>
    <w:p w:rsidR="002B1B7E" w:rsidRPr="00E116D6" w:rsidRDefault="002B1B7E" w:rsidP="00FB3B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11. Требования к законности и безопасности выполнения государственной работы: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4961"/>
        <w:gridCol w:w="2410"/>
      </w:tblGrid>
      <w:tr w:rsidR="003D0D59" w:rsidRPr="00E116D6" w:rsidTr="00034B32">
        <w:tc>
          <w:tcPr>
            <w:tcW w:w="1985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Регламентирующий документ</w:t>
            </w:r>
          </w:p>
        </w:tc>
      </w:tr>
      <w:tr w:rsidR="003D0D59" w:rsidRPr="00E116D6" w:rsidTr="00034B32">
        <w:tc>
          <w:tcPr>
            <w:tcW w:w="1985" w:type="dxa"/>
            <w:shd w:val="clear" w:color="auto" w:fill="auto"/>
          </w:tcPr>
          <w:p w:rsidR="003D0D59" w:rsidRPr="00E116D6" w:rsidRDefault="00FB3BF1" w:rsidP="006B70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>окумент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ация</w:t>
            </w:r>
          </w:p>
        </w:tc>
        <w:tc>
          <w:tcPr>
            <w:tcW w:w="4961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организации, утвержденный и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зарегистрированный в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соответствии с действующим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законодательством Российской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Федерации; </w:t>
            </w:r>
          </w:p>
          <w:p w:rsidR="003D0D59" w:rsidRPr="00E116D6" w:rsidRDefault="003D0D59" w:rsidP="00430CE2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локальные акты организации регламентируют процесс выполнения государственной работы, определяют методы (способы) их оказания и его контроля, а также предусматривают меры совершенствования работы 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12.01.1996 № 7-ФЗ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некоммерческих организациях»</w:t>
            </w:r>
          </w:p>
        </w:tc>
      </w:tr>
      <w:tr w:rsidR="003D0D59" w:rsidRPr="00E116D6" w:rsidTr="00034B32">
        <w:tc>
          <w:tcPr>
            <w:tcW w:w="1985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Санитарное состояние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условия труда, рабочее место и трудовой процесс соответствуют требованиям к обеспечению безопасных для человека условий труда, установленными санитарными правилами и иными нормативными правовыми актами Российской Федерации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30.03.1999 № 52-ФЗ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санитарно-эпидемиологическом благополучии населения»</w:t>
            </w:r>
          </w:p>
        </w:tc>
      </w:tr>
      <w:tr w:rsidR="003D0D59" w:rsidRPr="00E116D6" w:rsidTr="00034B32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Пожарная безопасность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6B7031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установками автоматической пожарной сигнализации; средствами извещения о пожаре; первичными средствами пожаротушения, схемами эвакуации;</w:t>
            </w:r>
          </w:p>
          <w:p w:rsidR="003D0D59" w:rsidRPr="00E116D6" w:rsidRDefault="003D0D59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имеется эвакуационный выход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034B32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Защита от несанкциониро</w:t>
            </w:r>
            <w:r w:rsidR="005B23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ванного вторжения 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устроены системы телевизионного наблюдения, системы сигнализации и другие системы, направленные на обеспечение защиты от угроз террористического характера и несанкционированного вторжения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</w:tbl>
    <w:p w:rsidR="002B1B7E" w:rsidRPr="00E116D6" w:rsidRDefault="002B1B7E" w:rsidP="002B1B7E">
      <w:pPr>
        <w:pBdr>
          <w:bottom w:val="single" w:sz="4" w:space="0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0D59" w:rsidRPr="00E116D6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lastRenderedPageBreak/>
        <w:t>12. Требования к доступности государственной работы для потребителей: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график работы организации соответствует режиму работы потребителя государственной услуги (работы) с учетом требований Трудового кодекса Российской Федерации: пятидневная рабочая неделя с понедельника по пятницу, с </w:t>
      </w:r>
      <w:r w:rsidR="00913806" w:rsidRPr="00E116D6">
        <w:rPr>
          <w:rFonts w:ascii="Times New Roman" w:hAnsi="Times New Roman" w:cs="Times New Roman"/>
          <w:sz w:val="24"/>
          <w:szCs w:val="24"/>
        </w:rPr>
        <w:t>09</w:t>
      </w:r>
      <w:r w:rsidR="003D0D59" w:rsidRPr="00E116D6">
        <w:rPr>
          <w:rFonts w:ascii="Times New Roman" w:hAnsi="Times New Roman" w:cs="Times New Roman"/>
          <w:sz w:val="24"/>
          <w:szCs w:val="24"/>
        </w:rPr>
        <w:t>.</w:t>
      </w:r>
      <w:r w:rsidR="00913806" w:rsidRPr="00E116D6">
        <w:rPr>
          <w:rFonts w:ascii="Times New Roman" w:hAnsi="Times New Roman" w:cs="Times New Roman"/>
          <w:sz w:val="24"/>
          <w:szCs w:val="24"/>
        </w:rPr>
        <w:t>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17.</w:t>
      </w:r>
      <w:r w:rsidR="00913806" w:rsidRPr="00E116D6">
        <w:rPr>
          <w:rFonts w:ascii="Times New Roman" w:hAnsi="Times New Roman" w:cs="Times New Roman"/>
          <w:sz w:val="24"/>
          <w:szCs w:val="24"/>
        </w:rPr>
        <w:t>15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часов с перерывом на обед в 45 минут с 13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13.45 часов (понедельник-четверг) и 1 час с 13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14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часов (пятница);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организация размещено в здании, доступном для потребителей государственной работы с учетом пешей и транспортной доступности;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организация предоставляет доступ к сведениям и документам, базам данных в рамках выполнения государственной работы;</w:t>
      </w:r>
    </w:p>
    <w:p w:rsidR="006424B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соблюдение сроков выполнения государственной работы.</w:t>
      </w: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13. Требования к уровню кадрового обеспечения выполнения государственной работы:</w:t>
      </w:r>
    </w:p>
    <w:p w:rsidR="002B1B7E" w:rsidRPr="00E116D6" w:rsidRDefault="005B236E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правилами проведения соревнований по видам спорта.</w:t>
      </w: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14. Требования к уровню информационного обеспечения потребителей государственной работы:</w:t>
      </w:r>
    </w:p>
    <w:p w:rsidR="00FE77C0" w:rsidRPr="00E116D6" w:rsidRDefault="006B7031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правилами проведения соревнований по видам спорта, </w:t>
      </w:r>
      <w:r w:rsidR="00D629E3">
        <w:rPr>
          <w:rFonts w:ascii="Times New Roman" w:hAnsi="Times New Roman" w:cs="Times New Roman"/>
          <w:sz w:val="24"/>
          <w:szCs w:val="24"/>
        </w:rPr>
        <w:t xml:space="preserve">размещенных </w:t>
      </w:r>
      <w:r>
        <w:rPr>
          <w:rFonts w:ascii="Times New Roman" w:hAnsi="Times New Roman" w:cs="Times New Roman"/>
          <w:sz w:val="24"/>
          <w:szCs w:val="24"/>
        </w:rPr>
        <w:t>на официальных интернет-ресурсах проводящих организаций.</w:t>
      </w:r>
    </w:p>
    <w:p w:rsidR="003671C4" w:rsidRDefault="003671C4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 xml:space="preserve">15. Требования </w:t>
      </w:r>
      <w:r w:rsidR="00FB3BF1" w:rsidRPr="00FB3BF1">
        <w:rPr>
          <w:rFonts w:ascii="Times New Roman" w:hAnsi="Times New Roman" w:cs="Times New Roman"/>
          <w:b/>
          <w:sz w:val="24"/>
          <w:szCs w:val="24"/>
        </w:rPr>
        <w:t>к</w:t>
      </w:r>
      <w:r w:rsidRPr="00FB3BF1">
        <w:rPr>
          <w:rFonts w:ascii="Times New Roman" w:hAnsi="Times New Roman" w:cs="Times New Roman"/>
          <w:b/>
          <w:sz w:val="24"/>
          <w:szCs w:val="24"/>
        </w:rPr>
        <w:t xml:space="preserve"> организации учета мнения потребителей о качестве выполнения государственной работы:</w:t>
      </w:r>
    </w:p>
    <w:p w:rsidR="005C394D" w:rsidRPr="005C394D" w:rsidRDefault="005C394D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t>Не предусмотрены</w:t>
      </w:r>
    </w:p>
    <w:p w:rsidR="003671C4" w:rsidRDefault="003671C4" w:rsidP="003671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16. Иные требования, необходимые для обеспечения выполнения государственной работы на высоком качественном уровне, определяемые Исполнительным органом государственной власти Мурманской области:</w:t>
      </w:r>
    </w:p>
    <w:p w:rsidR="005C394D" w:rsidRPr="005C394D" w:rsidRDefault="005C394D" w:rsidP="003671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t>Не предусмотрены</w:t>
      </w:r>
    </w:p>
    <w:p w:rsidR="00F15346" w:rsidRPr="005C394D" w:rsidRDefault="00F15346">
      <w:pPr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br w:type="page"/>
      </w:r>
    </w:p>
    <w:p w:rsidR="00FE77C0" w:rsidRPr="00E116D6" w:rsidRDefault="00FE77C0" w:rsidP="00FE77C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FE77C0" w:rsidRPr="00E116D6" w:rsidRDefault="00FE77C0" w:rsidP="00FE77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к </w:t>
      </w:r>
      <w:r w:rsidR="00FB3BF1">
        <w:rPr>
          <w:rFonts w:ascii="Times New Roman" w:hAnsi="Times New Roman" w:cs="Times New Roman"/>
          <w:sz w:val="24"/>
          <w:szCs w:val="24"/>
        </w:rPr>
        <w:t>стандарту</w:t>
      </w: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E77C0" w:rsidRPr="00E116D6" w:rsidRDefault="00FE77C0" w:rsidP="00FE77C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173"/>
      <w:bookmarkEnd w:id="1"/>
      <w:r w:rsidRPr="00E116D6">
        <w:rPr>
          <w:rFonts w:ascii="Times New Roman" w:hAnsi="Times New Roman" w:cs="Times New Roman"/>
          <w:b/>
          <w:bCs/>
          <w:sz w:val="24"/>
          <w:szCs w:val="24"/>
        </w:rPr>
        <w:t>ПОКАЗАТЕЛИ</w:t>
      </w:r>
    </w:p>
    <w:p w:rsidR="003671C4" w:rsidRPr="00E116D6" w:rsidRDefault="00FE77C0" w:rsidP="005C394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16D6">
        <w:rPr>
          <w:rFonts w:ascii="Times New Roman" w:hAnsi="Times New Roman" w:cs="Times New Roman"/>
          <w:b/>
          <w:bCs/>
          <w:sz w:val="24"/>
          <w:szCs w:val="24"/>
        </w:rPr>
        <w:t>ОЦЕНКИ КАЧЕСТВА ВЫПОЛНЕНИЯ ГОСУДАРСТВЕННОЙ РАБОТЫ</w:t>
      </w:r>
    </w:p>
    <w:p w:rsidR="00A264F3" w:rsidRDefault="00AB7113" w:rsidP="00A264F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A264F3">
        <w:rPr>
          <w:rFonts w:ascii="Times New Roman" w:hAnsi="Times New Roman" w:cs="Times New Roman"/>
          <w:sz w:val="24"/>
          <w:szCs w:val="24"/>
        </w:rPr>
        <w:t xml:space="preserve">Организация и проведение тренировочных мероприятий, физкультурных и спортивных мероприятий с целью подготовки спортивного резерва для </w:t>
      </w:r>
    </w:p>
    <w:p w:rsidR="00FE77C0" w:rsidRPr="00E116D6" w:rsidRDefault="00A264F3" w:rsidP="00A264F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сборных команд Российской Федерации</w:t>
      </w:r>
      <w:r w:rsidR="00AB7113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3339"/>
        <w:gridCol w:w="1590"/>
        <w:gridCol w:w="2491"/>
        <w:gridCol w:w="1936"/>
      </w:tblGrid>
      <w:tr w:rsidR="003671C4" w:rsidRPr="00E116D6" w:rsidTr="00034B32">
        <w:tc>
          <w:tcPr>
            <w:tcW w:w="3339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качества, единицы измерения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Нормативное значение показателя качества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Методика расчета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Источник информации получения данных для определения фактического значения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1C4" w:rsidRPr="00E116D6" w:rsidTr="00034B32">
        <w:tc>
          <w:tcPr>
            <w:tcW w:w="9356" w:type="dxa"/>
            <w:gridSpan w:val="4"/>
          </w:tcPr>
          <w:p w:rsidR="003671C4" w:rsidRPr="00E116D6" w:rsidRDefault="003671C4" w:rsidP="00F153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качества, характеризующие результат выполнения государственной работы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Соблюдение сроков выполнения государственной работы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0 баллов – нарушение сроков 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ения государственной работы;</w:t>
            </w:r>
          </w:p>
          <w:p w:rsidR="003671C4" w:rsidRPr="00E116D6" w:rsidRDefault="003671C4" w:rsidP="006B23BF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1 балл – соблюдение сроков 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выпо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л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н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ения государственной работы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претензий, жалоб со стороны потребителя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Полнота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выполнения государственной работы в соответствии с требованиями к ее предоставлению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–государственная работа не выполнена;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государственная работа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выполнена частично;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государственная работа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выполнена в полном объеме, отсутствие повторных запросов потребителей по предмету ранее предоставленной государственной работы, вызванных ее неполным или некачественным исполнением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претензий, жалоб со стороны потребителя</w:t>
            </w:r>
          </w:p>
        </w:tc>
      </w:tr>
      <w:tr w:rsidR="003671C4" w:rsidRPr="00E116D6" w:rsidTr="00034B32">
        <w:tc>
          <w:tcPr>
            <w:tcW w:w="9356" w:type="dxa"/>
            <w:gridSpan w:val="4"/>
          </w:tcPr>
          <w:p w:rsidR="003671C4" w:rsidRPr="00E116D6" w:rsidRDefault="003671C4" w:rsidP="00F153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Показатели качества, характеризующие условия, влияющие на качество процесса </w:t>
            </w:r>
            <w:r w:rsidR="00F15346"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государственной работы</w:t>
            </w:r>
          </w:p>
        </w:tc>
      </w:tr>
      <w:tr w:rsidR="003671C4" w:rsidRPr="00E116D6" w:rsidTr="00034B32">
        <w:tc>
          <w:tcPr>
            <w:tcW w:w="9356" w:type="dxa"/>
            <w:gridSpan w:val="4"/>
          </w:tcPr>
          <w:p w:rsidR="003671C4" w:rsidRPr="00E116D6" w:rsidRDefault="00FB3BF1" w:rsidP="00FB3BF1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материально-техническому обеспечению выполнения государственной работы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Здание: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имеет удовлетворительное техническое состояние здания; 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подключено к системам водоснабжения, канализации, отопления, вентиляции, оборудовано источниками искусственного освещения;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защищено от воздействия факторов, отрицательно влияющих на качество предоставляемых услуг (повышенной температуры воздуха, влажности воздуха, запыленности, загрязненности, шума, вибрации и т.д.)</w:t>
            </w:r>
          </w:p>
          <w:p w:rsidR="003671C4" w:rsidRPr="005C394D" w:rsidRDefault="003671C4" w:rsidP="001923CD">
            <w:pPr>
              <w:pStyle w:val="a3"/>
              <w:tabs>
                <w:tab w:val="left" w:pos="171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3 балла – 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по 3 показателям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</w:t>
            </w:r>
            <w:r w:rsidR="00034B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го контроля (надзора); акт готовности организации к новому учебному году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Прилегающая территория: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7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оснащена ограждением и наружным электрическим освещением;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7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обеспечивается местами для парковки транспортных средств.</w:t>
            </w:r>
          </w:p>
          <w:p w:rsidR="003671C4" w:rsidRPr="005C394D" w:rsidRDefault="003671C4" w:rsidP="001923CD">
            <w:pPr>
              <w:pStyle w:val="a3"/>
              <w:tabs>
                <w:tab w:val="left" w:pos="171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</w:t>
            </w:r>
            <w:r w:rsidR="00034B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го контроля (надзора); акт готовности организации к новому учебному году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Помещения: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санитарно-гигиеническим нормам и требованиям пожарной безопасности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помещений для работников учреждения;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хозяйственных помещений.</w:t>
            </w:r>
          </w:p>
          <w:p w:rsidR="003671C4" w:rsidRPr="005C394D" w:rsidRDefault="003671C4" w:rsidP="001923CD">
            <w:pPr>
              <w:tabs>
                <w:tab w:val="left" w:pos="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соответствие по 3 показателям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</w:t>
            </w:r>
            <w:r w:rsidR="00034B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го контроля (надзора); акт готовности организации к новому учебному году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Оборудование помещений: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учреждение оснащено системой видеонаблюдения, пожарно-охранной сигнализацией; исправной мебелью и бытовым оборудованием.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рабочие места сотрудников имеют аттестацию;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рабочее место сотрудника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оборудовано персональным компьютером с возможностью свободного доступа к ресурсам сети Интернет; телефонами городской АТС и междугородней связи.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кабинеты оснащены печатающими и сканирующими</w:t>
            </w:r>
            <w:r w:rsidR="00D629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 xml:space="preserve">устройствами, расходными материалами; 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оборудование используется по назначению в соответствии с технической документацией, содержится в технически исправном состоянии, подлежит систематической проверке.</w:t>
            </w:r>
          </w:p>
          <w:p w:rsidR="003671C4" w:rsidRPr="005C394D" w:rsidRDefault="003671C4" w:rsidP="001923CD">
            <w:pPr>
              <w:pStyle w:val="a3"/>
              <w:tabs>
                <w:tab w:val="left" w:pos="288"/>
                <w:tab w:val="left" w:pos="317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баллов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3 балла – соответствие по 3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 балла – соответствие по 4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5 баллов – соответствие по 5 показателям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 проверки органом государственно</w:t>
            </w:r>
            <w:r w:rsidR="00034B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го контроля (надзора); акт готовности организации к новому учебному году; карты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аттестации рабочего места по условиям труда, </w:t>
            </w:r>
          </w:p>
        </w:tc>
      </w:tr>
      <w:tr w:rsidR="003671C4" w:rsidRPr="00E116D6" w:rsidTr="00034B32">
        <w:tc>
          <w:tcPr>
            <w:tcW w:w="9356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законности и безопасности выполнения государственной работы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Разрешительные документы: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организации, утвержденный и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зарегистрированный в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соответствии с действующим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законодательством Российской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Федерации; 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локальные акты организации регламентируют процесс оказания (выполнения) государственной услуги (работы), определяют методы (способы) их оказания и его контроля, а также предусматривают меры совершенствования работы учреждения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и локальные акты организации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Санитарное состояние: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условия труда, рабочее место и трудовой процесс соответствуют требованиям к обеспечению безопасных для человека условий труда, установленными санитарными правилами и иными нормативными правовыми актами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показателю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</w:t>
            </w:r>
            <w:r w:rsidR="00034B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го контроля (надзора); акт готовности организации к новому учебному году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Пожарная безопасность:</w:t>
            </w:r>
          </w:p>
          <w:p w:rsidR="003671C4" w:rsidRPr="00E116D6" w:rsidRDefault="003671C4" w:rsidP="003671C4">
            <w:pPr>
              <w:numPr>
                <w:ilvl w:val="0"/>
                <w:numId w:val="3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оборудовано установками автоматической пожарной сигнализации; средствами извещения о пожаре; первичными средствами пожаротушения, схемами эвакуации; </w:t>
            </w:r>
          </w:p>
          <w:p w:rsidR="003671C4" w:rsidRPr="00E116D6" w:rsidRDefault="003671C4" w:rsidP="003671C4">
            <w:pPr>
              <w:numPr>
                <w:ilvl w:val="0"/>
                <w:numId w:val="3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имеется эвакуационный выход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</w:t>
            </w:r>
            <w:r w:rsidR="00034B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го контроля (надзора); акт готовности организации к новому учебному году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Защита от несанкционированного вторжения: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установлены системы телевизионного наблюдения, системы сигнализации и другие системы, направленные на обеспечение защиты от угроз террористического характера и несанкционированного вторжения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показателю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</w:t>
            </w:r>
            <w:r w:rsidR="00034B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го контроля (надзора); акт готовности организации к новому учебному году</w:t>
            </w:r>
          </w:p>
        </w:tc>
      </w:tr>
      <w:tr w:rsidR="003671C4" w:rsidRPr="00E116D6" w:rsidTr="00034B32">
        <w:tc>
          <w:tcPr>
            <w:tcW w:w="9356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доступности государственной работы для потребителей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график работы организации соответствует режиму работы потребителя государственной услуги (работы)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режим работы организации не соответствует режиму работы потребителя государственной работы и не закреплен локальным актом;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режим работы организации соответствует режиму работы потребителя государственной работы с учетом требований Трудового кодекса Российской Федерации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Правила внутреннего трудового распорядка 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организация размещена в здании, доступном для потребителей государственной услуги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(работы) с учетом пешей и транспортной доступности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0 баллов – организация размещена без учета пешей и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транспортной доступности;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организация размещена с учетом пешей и транспортной доступности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 предоставляет доступ к сведениям и документам, базам данных в рамках оказания (выполнения) государственной услуги (работы)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доступ к сведениям и документам, базам данных в рамках выполнения государственной работы не обеспечен;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обеспечен доступ к сведениям и документам, базам данных в рамках выполнения государственной работы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71C4" w:rsidRPr="00E116D6" w:rsidTr="00034B32">
        <w:tc>
          <w:tcPr>
            <w:tcW w:w="9356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уровню кадрового обеспечения </w:t>
            </w:r>
            <w:r w:rsidR="00B760FB" w:rsidRPr="00E116D6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рабо</w:t>
            </w:r>
            <w:r w:rsidR="00B760FB" w:rsidRPr="00E116D6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Специалисты, имеющие профессиональную квалификацию, соответствующую требованиям квалификационной характеристики по должности и полученной специальности и подтвержденную документами об образовании, (Ск)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процент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Ск=Си*100/Со, где</w:t>
            </w:r>
            <w:r w:rsidR="00C646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Ск – количество специалистов, соответствующих установленному требованию;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Си – количество специалистов, имеющих профессиональную квалификацию;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 – общее количество сотрудников в соответствии со штатным расписанием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Штатное расписание, личные дела сотрудников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2. Специалисты, имеющие необходимый стаж работы в соответствии с </w:t>
            </w:r>
            <w:r w:rsidR="00AB711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становленными требованиями, (Сс)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процент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Сс=Си*100/Со, где</w:t>
            </w:r>
            <w:r w:rsidR="00C646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Сс – количество специалистов, соответствующих установленному требованию;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Си – количество специалистов, имеющих необходимый стаж работы в сфере </w:t>
            </w:r>
            <w:r w:rsidR="00466AB2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Со – общее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сотрудников в соответствии со штатным расписанием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Штатное расписание, личные дела сотрудников</w:t>
            </w:r>
          </w:p>
        </w:tc>
      </w:tr>
      <w:tr w:rsidR="003671C4" w:rsidRPr="00E116D6" w:rsidTr="00034B32">
        <w:tc>
          <w:tcPr>
            <w:tcW w:w="9356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уровню информационного обеспечения потребителей государственной работы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Свободный доступ к информации, размещенной на информационных стендах, на официальном сайте: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место нахождения (юридический адрес) и режим ее работы;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сведения о сотрудниках организации, контактные данные;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перечень основных работ, предоставляемых организацией; 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выполняемых работ, область их предоставления; 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по итогам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яемых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отсутствие информации на информационных стендах и официальном сайте;</w:t>
            </w:r>
          </w:p>
          <w:p w:rsidR="003671C4" w:rsidRPr="00E116D6" w:rsidRDefault="003671C4" w:rsidP="001923CD">
            <w:pPr>
              <w:tabs>
                <w:tab w:val="left" w:pos="318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наличие информации о наименовании, месте нахождения, режиме работы организации, сведений о сотрудниках организации; о перечне основных работ,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яемых организацией;</w:t>
            </w:r>
          </w:p>
          <w:p w:rsidR="003671C4" w:rsidRPr="00E116D6" w:rsidRDefault="003671C4" w:rsidP="001923CD">
            <w:pPr>
              <w:tabs>
                <w:tab w:val="left" w:pos="318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 балла – наличие информации за исключением информация по итогам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выполня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емых государственных работ;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наличие всей необходимой информации в соответствии с показателями</w:t>
            </w:r>
          </w:p>
        </w:tc>
        <w:tc>
          <w:tcPr>
            <w:tcW w:w="1936" w:type="dxa"/>
          </w:tcPr>
          <w:p w:rsidR="003671C4" w:rsidRPr="00E116D6" w:rsidRDefault="003671C4" w:rsidP="00466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Анализ информацион</w:t>
            </w:r>
            <w:r w:rsidR="00034B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ных стендов и официального сайта 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5C394D" w:rsidRDefault="003671C4" w:rsidP="00D62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Обеспечение потребителей необходимой и достоверной информацией с использованием средств телефонной связи, почтовой связи, электронной почты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не представление информации;</w:t>
            </w:r>
          </w:p>
          <w:p w:rsidR="003671C4" w:rsidRPr="00E116D6" w:rsidRDefault="003671C4" w:rsidP="00466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представление необходимой и достоверной информацией с использованием средств телефонной связи, почтовой связи, электронной почты 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жалоб от потребителя о качестве предоставления государствен</w:t>
            </w:r>
            <w:r w:rsidR="00034B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ной услуги (работы)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Издания информационных материалов (справочников, сборников, брошюр, буклетов и т.д.)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1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отсутствие изданных информационных материалов;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 – наличие изданных информационных материалов по итогам выполнения государственной работы</w:t>
            </w:r>
          </w:p>
        </w:tc>
        <w:tc>
          <w:tcPr>
            <w:tcW w:w="1936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Представленные печатные информацион</w:t>
            </w:r>
            <w:r w:rsidR="00034B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ные материалы</w:t>
            </w:r>
          </w:p>
        </w:tc>
      </w:tr>
      <w:tr w:rsidR="003671C4" w:rsidRPr="00E116D6" w:rsidTr="00034B32">
        <w:tc>
          <w:tcPr>
            <w:tcW w:w="9356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  <w:r w:rsidR="004F6320">
              <w:rPr>
                <w:rFonts w:ascii="Times New Roman" w:hAnsi="Times New Roman" w:cs="Times New Roman"/>
                <w:sz w:val="24"/>
                <w:szCs w:val="24"/>
              </w:rPr>
              <w:t>Требования к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учета мнения потребителей о качестве выполнения государственной работы</w:t>
            </w:r>
          </w:p>
        </w:tc>
      </w:tr>
      <w:tr w:rsidR="003671C4" w:rsidRPr="00E116D6" w:rsidTr="00034B32">
        <w:tc>
          <w:tcPr>
            <w:tcW w:w="3339" w:type="dxa"/>
          </w:tcPr>
          <w:p w:rsidR="003671C4" w:rsidRPr="00E116D6" w:rsidRDefault="004F6320" w:rsidP="008A7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сведений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1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F1" w:rsidRPr="00E116D6" w:rsidTr="00034B32">
        <w:tc>
          <w:tcPr>
            <w:tcW w:w="3339" w:type="dxa"/>
          </w:tcPr>
          <w:p w:rsidR="00FB3BF1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7.Иные требования</w:t>
            </w:r>
          </w:p>
        </w:tc>
        <w:tc>
          <w:tcPr>
            <w:tcW w:w="1590" w:type="dxa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1" w:type="dxa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7459" w:rsidRPr="00E116D6" w:rsidRDefault="005C7459" w:rsidP="00D65358">
      <w:pPr>
        <w:rPr>
          <w:rFonts w:ascii="Times New Roman" w:hAnsi="Times New Roman" w:cs="Times New Roman"/>
          <w:sz w:val="24"/>
          <w:szCs w:val="24"/>
        </w:rPr>
      </w:pPr>
    </w:p>
    <w:sectPr w:rsidR="005C7459" w:rsidRPr="00E116D6" w:rsidSect="00034B32">
      <w:headerReference w:type="default" r:id="rId13"/>
      <w:pgSz w:w="11906" w:h="16838"/>
      <w:pgMar w:top="1134" w:right="1134" w:bottom="1134" w:left="1418" w:header="720" w:footer="72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CE8" w:rsidRDefault="00410CE8" w:rsidP="005C394D">
      <w:pPr>
        <w:spacing w:after="0" w:line="240" w:lineRule="auto"/>
      </w:pPr>
      <w:r>
        <w:separator/>
      </w:r>
    </w:p>
  </w:endnote>
  <w:endnote w:type="continuationSeparator" w:id="1">
    <w:p w:rsidR="00410CE8" w:rsidRDefault="00410CE8" w:rsidP="005C3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CE8" w:rsidRDefault="00410CE8" w:rsidP="005C394D">
      <w:pPr>
        <w:spacing w:after="0" w:line="240" w:lineRule="auto"/>
      </w:pPr>
      <w:r>
        <w:separator/>
      </w:r>
    </w:p>
  </w:footnote>
  <w:footnote w:type="continuationSeparator" w:id="1">
    <w:p w:rsidR="00410CE8" w:rsidRDefault="00410CE8" w:rsidP="005C3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36241399"/>
      <w:docPartObj>
        <w:docPartGallery w:val="Page Numbers (Top of Page)"/>
        <w:docPartUnique/>
      </w:docPartObj>
    </w:sdtPr>
    <w:sdtContent>
      <w:p w:rsidR="00AB7113" w:rsidRDefault="003426DB">
        <w:pPr>
          <w:pStyle w:val="a7"/>
          <w:jc w:val="center"/>
        </w:pPr>
        <w:fldSimple w:instr="PAGE   \* MERGEFORMAT">
          <w:r w:rsidR="002249F6">
            <w:rPr>
              <w:noProof/>
            </w:rPr>
            <w:t>12</w:t>
          </w:r>
        </w:fldSimple>
      </w:p>
    </w:sdtContent>
  </w:sdt>
  <w:p w:rsidR="00AB7113" w:rsidRDefault="00AB711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92A"/>
    <w:multiLevelType w:val="hybridMultilevel"/>
    <w:tmpl w:val="925200AA"/>
    <w:lvl w:ilvl="0" w:tplc="A874DE44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BE12D14"/>
    <w:multiLevelType w:val="hybridMultilevel"/>
    <w:tmpl w:val="2B1E630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9B0A85"/>
    <w:multiLevelType w:val="hybridMultilevel"/>
    <w:tmpl w:val="73CCB8F2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7C12E0"/>
    <w:multiLevelType w:val="hybridMultilevel"/>
    <w:tmpl w:val="A98604B2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BD62AF"/>
    <w:multiLevelType w:val="hybridMultilevel"/>
    <w:tmpl w:val="233ACD48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3F458C"/>
    <w:multiLevelType w:val="hybridMultilevel"/>
    <w:tmpl w:val="7A2C73C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D4134E"/>
    <w:multiLevelType w:val="hybridMultilevel"/>
    <w:tmpl w:val="721284F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77C0"/>
    <w:rsid w:val="000067F4"/>
    <w:rsid w:val="00034B32"/>
    <w:rsid w:val="00054B0F"/>
    <w:rsid w:val="0008563B"/>
    <w:rsid w:val="000923B5"/>
    <w:rsid w:val="000A13B8"/>
    <w:rsid w:val="000C7B6F"/>
    <w:rsid w:val="001565E2"/>
    <w:rsid w:val="001923CD"/>
    <w:rsid w:val="001B61B3"/>
    <w:rsid w:val="001E6514"/>
    <w:rsid w:val="001F0499"/>
    <w:rsid w:val="00202E8E"/>
    <w:rsid w:val="00222F58"/>
    <w:rsid w:val="002249F6"/>
    <w:rsid w:val="002444C5"/>
    <w:rsid w:val="0027773B"/>
    <w:rsid w:val="002B1B7E"/>
    <w:rsid w:val="002C0332"/>
    <w:rsid w:val="002C5C79"/>
    <w:rsid w:val="00310E38"/>
    <w:rsid w:val="003175CC"/>
    <w:rsid w:val="00321DA1"/>
    <w:rsid w:val="003426DB"/>
    <w:rsid w:val="00346F63"/>
    <w:rsid w:val="00350CF0"/>
    <w:rsid w:val="00356EAA"/>
    <w:rsid w:val="003671C4"/>
    <w:rsid w:val="00380923"/>
    <w:rsid w:val="003D0D59"/>
    <w:rsid w:val="003D1E98"/>
    <w:rsid w:val="003E0B6E"/>
    <w:rsid w:val="003E32A2"/>
    <w:rsid w:val="003F0A9C"/>
    <w:rsid w:val="0041032E"/>
    <w:rsid w:val="00410CE8"/>
    <w:rsid w:val="00430CE2"/>
    <w:rsid w:val="00437C47"/>
    <w:rsid w:val="00445CF0"/>
    <w:rsid w:val="00457DFD"/>
    <w:rsid w:val="00466AB2"/>
    <w:rsid w:val="004775C0"/>
    <w:rsid w:val="004B5D28"/>
    <w:rsid w:val="004F247F"/>
    <w:rsid w:val="004F6320"/>
    <w:rsid w:val="00511E68"/>
    <w:rsid w:val="005841A5"/>
    <w:rsid w:val="005A1B11"/>
    <w:rsid w:val="005B236E"/>
    <w:rsid w:val="005C394D"/>
    <w:rsid w:val="005C7459"/>
    <w:rsid w:val="005F0F79"/>
    <w:rsid w:val="005F6089"/>
    <w:rsid w:val="00612116"/>
    <w:rsid w:val="006152A3"/>
    <w:rsid w:val="00634F83"/>
    <w:rsid w:val="006424B9"/>
    <w:rsid w:val="00644916"/>
    <w:rsid w:val="006A3F15"/>
    <w:rsid w:val="006B23BF"/>
    <w:rsid w:val="006B7031"/>
    <w:rsid w:val="006E48DE"/>
    <w:rsid w:val="006F3C5E"/>
    <w:rsid w:val="007201F3"/>
    <w:rsid w:val="00734CAE"/>
    <w:rsid w:val="0075025A"/>
    <w:rsid w:val="007C4D88"/>
    <w:rsid w:val="007C73BE"/>
    <w:rsid w:val="008063F7"/>
    <w:rsid w:val="008077A8"/>
    <w:rsid w:val="00830782"/>
    <w:rsid w:val="0087479E"/>
    <w:rsid w:val="008A7D3A"/>
    <w:rsid w:val="008B48DD"/>
    <w:rsid w:val="008F15BE"/>
    <w:rsid w:val="008F3D45"/>
    <w:rsid w:val="00902B8F"/>
    <w:rsid w:val="00913806"/>
    <w:rsid w:val="00921072"/>
    <w:rsid w:val="0092318B"/>
    <w:rsid w:val="009405CE"/>
    <w:rsid w:val="00943661"/>
    <w:rsid w:val="0095262A"/>
    <w:rsid w:val="009A56D4"/>
    <w:rsid w:val="00A03EF7"/>
    <w:rsid w:val="00A11291"/>
    <w:rsid w:val="00A264F3"/>
    <w:rsid w:val="00AB7113"/>
    <w:rsid w:val="00AB7D25"/>
    <w:rsid w:val="00AF1DDE"/>
    <w:rsid w:val="00AF4847"/>
    <w:rsid w:val="00AF507B"/>
    <w:rsid w:val="00B24CCF"/>
    <w:rsid w:val="00B72712"/>
    <w:rsid w:val="00B760FB"/>
    <w:rsid w:val="00B76179"/>
    <w:rsid w:val="00B77928"/>
    <w:rsid w:val="00BB72B7"/>
    <w:rsid w:val="00BC1577"/>
    <w:rsid w:val="00BC64B1"/>
    <w:rsid w:val="00BD2D4B"/>
    <w:rsid w:val="00C4507F"/>
    <w:rsid w:val="00C64680"/>
    <w:rsid w:val="00C94638"/>
    <w:rsid w:val="00CB69D6"/>
    <w:rsid w:val="00CE03BE"/>
    <w:rsid w:val="00D0306B"/>
    <w:rsid w:val="00D16D23"/>
    <w:rsid w:val="00D46C97"/>
    <w:rsid w:val="00D629E3"/>
    <w:rsid w:val="00D65358"/>
    <w:rsid w:val="00D97520"/>
    <w:rsid w:val="00DA4695"/>
    <w:rsid w:val="00DE63A0"/>
    <w:rsid w:val="00E116D6"/>
    <w:rsid w:val="00E37EE7"/>
    <w:rsid w:val="00EB7B65"/>
    <w:rsid w:val="00EB7DAF"/>
    <w:rsid w:val="00ED013F"/>
    <w:rsid w:val="00ED3FEE"/>
    <w:rsid w:val="00F15346"/>
    <w:rsid w:val="00F265D5"/>
    <w:rsid w:val="00FA6694"/>
    <w:rsid w:val="00FB3BF1"/>
    <w:rsid w:val="00FD0306"/>
    <w:rsid w:val="00FD0648"/>
    <w:rsid w:val="00FE77C0"/>
    <w:rsid w:val="00FF5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1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77C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E77C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3D0D5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367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F0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0F7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C3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394D"/>
  </w:style>
  <w:style w:type="paragraph" w:styleId="a9">
    <w:name w:val="footer"/>
    <w:basedOn w:val="a"/>
    <w:link w:val="aa"/>
    <w:uiPriority w:val="99"/>
    <w:unhideWhenUsed/>
    <w:rsid w:val="005C3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C394D"/>
  </w:style>
  <w:style w:type="character" w:styleId="ab">
    <w:name w:val="Hyperlink"/>
    <w:basedOn w:val="a0"/>
    <w:rsid w:val="00902B8F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902B8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02B8F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character" w:styleId="ac">
    <w:name w:val="Emphasis"/>
    <w:basedOn w:val="a0"/>
    <w:uiPriority w:val="20"/>
    <w:qFormat/>
    <w:rsid w:val="00902B8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t@gov-murman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dush@list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ssor@b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vssport.jimdo.com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udski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7BA49-9D47-4DBC-A721-658479739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12</Pages>
  <Words>3258</Words>
  <Characters>18577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 и науки Мурманской области</Company>
  <LinksUpToDate>false</LinksUpToDate>
  <CharactersWithSpaces>21792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Чаплыгин Иван Андреевич</dc:creator>
  <cp:lastModifiedBy>Office</cp:lastModifiedBy>
  <cp:revision>12</cp:revision>
  <cp:lastPrinted>2014-11-28T07:46:00Z</cp:lastPrinted>
  <dcterms:created xsi:type="dcterms:W3CDTF">2015-01-17T13:58:00Z</dcterms:created>
  <dcterms:modified xsi:type="dcterms:W3CDTF">2015-01-21T14:44:00Z</dcterms:modified>
</cp:coreProperties>
</file>